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k/ink1.xml" ContentType="application/inkml+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cstheme="minorHAnsi"/>
        </w:rPr>
        <w:id w:val="-1926019155"/>
        <w:docPartObj>
          <w:docPartGallery w:val="Cover Pages"/>
          <w:docPartUnique/>
        </w:docPartObj>
      </w:sdtPr>
      <w:sdtEndPr>
        <w:rPr>
          <w:noProof/>
        </w:rPr>
      </w:sdtEndPr>
      <w:sdtContent>
        <w:p w14:paraId="01FB8358" w14:textId="13D7BC65" w:rsidR="0047018E" w:rsidRPr="00B92642" w:rsidRDefault="00192236" w:rsidP="00CD6190">
          <w:pPr>
            <w:spacing w:line="276" w:lineRule="auto"/>
            <w:rPr>
              <w:rFonts w:cstheme="minorHAnsi"/>
            </w:rPr>
          </w:pPr>
          <w:r w:rsidRPr="005217C2">
            <w:rPr>
              <w:rFonts w:cstheme="minorHAnsi"/>
              <w:noProof/>
              <w:color w:val="D9E2F3" w:themeColor="accent1" w:themeTint="33"/>
              <w:lang w:eastAsia="hr-HR"/>
            </w:rPr>
            <mc:AlternateContent>
              <mc:Choice Requires="wps">
                <w:drawing>
                  <wp:anchor distT="0" distB="0" distL="114300" distR="114300" simplePos="0" relativeHeight="251650560" behindDoc="0" locked="0" layoutInCell="1" allowOverlap="1" wp14:anchorId="3D8B4411" wp14:editId="21B5D41A">
                    <wp:simplePos x="0" y="0"/>
                    <wp:positionH relativeFrom="page">
                      <wp:posOffset>-175260</wp:posOffset>
                    </wp:positionH>
                    <wp:positionV relativeFrom="paragraph">
                      <wp:posOffset>-899795</wp:posOffset>
                    </wp:positionV>
                    <wp:extent cx="7764780" cy="11165205"/>
                    <wp:effectExtent l="0" t="0" r="26670" b="17145"/>
                    <wp:wrapNone/>
                    <wp:docPr id="3" name="Pravokutnik 3"/>
                    <wp:cNvGraphicFramePr/>
                    <a:graphic xmlns:a="http://schemas.openxmlformats.org/drawingml/2006/main">
                      <a:graphicData uri="http://schemas.microsoft.com/office/word/2010/wordprocessingShape">
                        <wps:wsp>
                          <wps:cNvSpPr/>
                          <wps:spPr>
                            <a:xfrm>
                              <a:off x="0" y="0"/>
                              <a:ext cx="7764780" cy="11165205"/>
                            </a:xfrm>
                            <a:prstGeom prst="rect">
                              <a:avLst/>
                            </a:prstGeom>
                            <a:solidFill>
                              <a:schemeClr val="accent3">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53D2263" w14:textId="19D21246" w:rsidR="00A01C16" w:rsidRDefault="00A01C16" w:rsidP="00861CBE">
                                <w:pPr>
                                  <w:spacing w:before="360"/>
                                  <w:ind w:left="4248"/>
                                </w:pPr>
                                <w:r>
                                  <w:rPr>
                                    <w:noProof/>
                                    <w:lang w:eastAsia="hr-HR"/>
                                  </w:rPr>
                                  <w:drawing>
                                    <wp:inline distT="0" distB="0" distL="0" distR="0" wp14:anchorId="3F158C00" wp14:editId="371C6C81">
                                      <wp:extent cx="2460139" cy="3118485"/>
                                      <wp:effectExtent l="0" t="0" r="0" b="571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5836" cy="312570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8B4411" id="Pravokutnik 3" o:spid="_x0000_s1026" style="position:absolute;margin-left:-13.8pt;margin-top:-70.85pt;width:611.4pt;height:879.1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" fillcolor="#ededed [662]" strokecolor="#1f3763 [1604]" strokeweight="1pt">
                    <v:textbox>
                      <w:txbxContent>
                        <w:p w14:paraId="753D2263" w14:textId="19D21246" w:rsidR="00A01C16" w:rsidRDefault="00A01C16" w:rsidP="00861CBE">
                          <w:pPr>
                            <w:spacing w:before="360"/>
                            <w:ind w:left="4248"/>
                          </w:pPr>
                          <w:r>
                            <w:rPr>
                              <w:noProof/>
                              <w:lang w:eastAsia="hr-HR"/>
                            </w:rPr>
                            <w:drawing>
                              <wp:inline distT="0" distB="0" distL="0" distR="0" wp14:anchorId="3F158C00" wp14:editId="371C6C81">
                                <wp:extent cx="2460139" cy="3118485"/>
                                <wp:effectExtent l="0" t="0" r="0" b="571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5836" cy="3125707"/>
                                        </a:xfrm>
                                        <a:prstGeom prst="rect">
                                          <a:avLst/>
                                        </a:prstGeom>
                                        <a:noFill/>
                                        <a:ln>
                                          <a:noFill/>
                                        </a:ln>
                                      </pic:spPr>
                                    </pic:pic>
                                  </a:graphicData>
                                </a:graphic>
                              </wp:inline>
                            </w:drawing>
                          </w:r>
                        </w:p>
                      </w:txbxContent>
                    </v:textbox>
                    <w10:wrap anchorx="page"/>
                  </v:rect>
                </w:pict>
              </mc:Fallback>
            </mc:AlternateContent>
          </w:r>
        </w:p>
        <w:p w14:paraId="3745BC26" w14:textId="02AE9A20" w:rsidR="0047018E" w:rsidRPr="00B92642" w:rsidRDefault="0047018E" w:rsidP="00CD6190">
          <w:pPr>
            <w:spacing w:line="276" w:lineRule="auto"/>
            <w:rPr>
              <w:rFonts w:cstheme="minorHAnsi"/>
              <w:noProof/>
            </w:rPr>
          </w:pPr>
          <w:r w:rsidRPr="00B92642">
            <w:rPr>
              <w:rFonts w:cstheme="minorHAnsi"/>
              <w:noProof/>
              <w:lang w:eastAsia="hr-HR"/>
            </w:rPr>
            <mc:AlternateContent>
              <mc:Choice Requires="wps">
                <w:drawing>
                  <wp:anchor distT="0" distB="0" distL="182880" distR="182880" simplePos="0" relativeHeight="251654656" behindDoc="0" locked="0" layoutInCell="1" allowOverlap="1" wp14:anchorId="43407D6E" wp14:editId="25416C5C">
                    <wp:simplePos x="0" y="0"/>
                    <wp:positionH relativeFrom="margin">
                      <wp:posOffset>-564515</wp:posOffset>
                    </wp:positionH>
                    <wp:positionV relativeFrom="margin">
                      <wp:posOffset>6720205</wp:posOffset>
                    </wp:positionV>
                    <wp:extent cx="4571365" cy="2171700"/>
                    <wp:effectExtent l="0" t="0" r="635" b="0"/>
                    <wp:wrapSquare wrapText="bothSides"/>
                    <wp:docPr id="131" name="Tekstni okvir 131"/>
                    <wp:cNvGraphicFramePr/>
                    <a:graphic xmlns:a="http://schemas.openxmlformats.org/drawingml/2006/main">
                      <a:graphicData uri="http://schemas.microsoft.com/office/word/2010/wordprocessingShape">
                        <wps:wsp>
                          <wps:cNvSpPr txBox="1"/>
                          <wps:spPr>
                            <a:xfrm>
                              <a:off x="0" y="0"/>
                              <a:ext cx="4571365" cy="2171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0" w:name="_Hlk84507823"/>
                              <w:p w14:paraId="18A800F8" w14:textId="7BAE88E6" w:rsidR="00A01C16" w:rsidRPr="00861CBE" w:rsidRDefault="007F5465" w:rsidP="0047018E">
                                <w:pPr>
                                  <w:pStyle w:val="NoSpacing"/>
                                  <w:spacing w:before="40" w:after="560" w:line="216" w:lineRule="auto"/>
                                  <w:rPr>
                                    <w:b/>
                                    <w:bCs/>
                                    <w:sz w:val="56"/>
                                    <w:szCs w:val="56"/>
                                  </w:rPr>
                                </w:pPr>
                                <w:sdt>
                                  <w:sdtPr>
                                    <w:rPr>
                                      <w:b/>
                                      <w:bCs/>
                                      <w:sz w:val="56"/>
                                      <w:szCs w:val="56"/>
                                    </w:rPr>
                                    <w:alias w:val="Naslov"/>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A01C16" w:rsidRPr="00861CBE">
                                      <w:rPr>
                                        <w:b/>
                                        <w:bCs/>
                                        <w:sz w:val="56"/>
                                        <w:szCs w:val="56"/>
                                      </w:rPr>
                                      <w:t>PROVEDBENI PROGRAM OPĆINE ŠKABRNJA             2021. – 2025.</w:t>
                                    </w:r>
                                  </w:sdtContent>
                                </w:sdt>
                              </w:p>
                              <w:bookmarkEnd w:id="0" w:displacedByCustomXml="next"/>
                              <w:sdt>
                                <w:sdtPr>
                                  <w:rPr>
                                    <w:caps/>
                                    <w:color w:val="FF0000"/>
                                    <w:sz w:val="36"/>
                                    <w:szCs w:val="36"/>
                                  </w:rPr>
                                  <w:alias w:val="Podnaslov"/>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p w14:paraId="0039F81A" w14:textId="5ACDF68E" w:rsidR="00A01C16" w:rsidRPr="00EF42C6" w:rsidRDefault="00A01C16">
                                    <w:pPr>
                                      <w:pStyle w:val="NoSpacing"/>
                                      <w:spacing w:before="40" w:after="40"/>
                                      <w:rPr>
                                        <w:caps/>
                                        <w:color w:val="FF0000"/>
                                        <w:sz w:val="36"/>
                                        <w:szCs w:val="36"/>
                                      </w:rPr>
                                    </w:pPr>
                                    <w:r>
                                      <w:rPr>
                                        <w:caps/>
                                        <w:color w:val="FF0000"/>
                                        <w:sz w:val="36"/>
                                        <w:szCs w:val="36"/>
                                      </w:rPr>
                                      <w:t xml:space="preserve">     </w:t>
                                    </w:r>
                                  </w:p>
                                </w:sdtContent>
                              </w:sdt>
                              <w:sdt>
                                <w:sdtPr>
                                  <w:rPr>
                                    <w:caps/>
                                    <w:sz w:val="24"/>
                                    <w:szCs w:val="24"/>
                                  </w:rPr>
                                  <w:alias w:val="Aut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4AEFA4EF" w14:textId="0409598A" w:rsidR="00A01C16" w:rsidRPr="006557ED" w:rsidRDefault="00A01C16">
                                    <w:pPr>
                                      <w:pStyle w:val="NoSpacing"/>
                                      <w:spacing w:before="80" w:after="40"/>
                                      <w:rPr>
                                        <w:caps/>
                                        <w:sz w:val="24"/>
                                        <w:szCs w:val="24"/>
                                      </w:rPr>
                                    </w:pPr>
                                    <w:r>
                                      <w:rPr>
                                        <w:caps/>
                                        <w:sz w:val="24"/>
                                        <w:szCs w:val="24"/>
                                      </w:rPr>
                                      <w:t>ŠKABRNJA</w:t>
                                    </w:r>
                                    <w:r w:rsidRPr="006557ED">
                                      <w:rPr>
                                        <w:caps/>
                                        <w:sz w:val="24"/>
                                        <w:szCs w:val="24"/>
                                      </w:rPr>
                                      <w:t>, 2021.</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407D6E" id="_x0000_t202" coordsize="21600,21600" o:spt="202" path="m,l,21600r21600,l21600,xe">
                    <v:stroke joinstyle="miter"/>
                    <v:path gradientshapeok="t" o:connecttype="rect"/>
                  </v:shapetype>
                  <v:shape id="Tekstni okvir 131" o:spid="_x0000_s1027" type="#_x0000_t202" style="position:absolute;margin-left:-44.45pt;margin-top:529.15pt;width:359.95pt;height:171pt;z-index:251654656;visibility:visible;mso-wrap-style:square;mso-width-percent:0;mso-height-percent:0;mso-wrap-distance-left:14.4pt;mso-wrap-distance-top:0;mso-wrap-distance-right:14.4pt;mso-wrap-distance-bottom:0;mso-position-horizontal:absolute;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" filled="f" stroked="f" strokeweight=".5pt">
                    <v:textbox inset="0,0,0,0">
                      <w:txbxContent>
                        <w:bookmarkStart w:id="1" w:name="_Hlk84507823"/>
                        <w:p w14:paraId="18A800F8" w14:textId="7BAE88E6" w:rsidR="00A01C16" w:rsidRPr="00861CBE" w:rsidRDefault="00C50BCC" w:rsidP="0047018E">
                          <w:pPr>
                            <w:pStyle w:val="Bezproreda"/>
                            <w:spacing w:before="40" w:after="560" w:line="216" w:lineRule="auto"/>
                            <w:rPr>
                              <w:b/>
                              <w:bCs/>
                              <w:sz w:val="56"/>
                              <w:szCs w:val="56"/>
                            </w:rPr>
                          </w:pPr>
                          <w:sdt>
                            <w:sdtPr>
                              <w:rPr>
                                <w:b/>
                                <w:bCs/>
                                <w:sz w:val="56"/>
                                <w:szCs w:val="56"/>
                              </w:rPr>
                              <w:alias w:val="Naslov"/>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A01C16" w:rsidRPr="00861CBE">
                                <w:rPr>
                                  <w:b/>
                                  <w:bCs/>
                                  <w:sz w:val="56"/>
                                  <w:szCs w:val="56"/>
                                </w:rPr>
                                <w:t>PROVEDBENI PROGRAM OPĆINE ŠKABRNJA             2021. – 2025.</w:t>
                              </w:r>
                            </w:sdtContent>
                          </w:sdt>
                        </w:p>
                        <w:bookmarkEnd w:id="1" w:displacedByCustomXml="next"/>
                        <w:sdt>
                          <w:sdtPr>
                            <w:rPr>
                              <w:caps/>
                              <w:color w:val="FF0000"/>
                              <w:sz w:val="36"/>
                              <w:szCs w:val="36"/>
                            </w:rPr>
                            <w:alias w:val="Podnaslov"/>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p w14:paraId="0039F81A" w14:textId="5ACDF68E" w:rsidR="00A01C16" w:rsidRPr="00EF42C6" w:rsidRDefault="00A01C16">
                              <w:pPr>
                                <w:pStyle w:val="Bezproreda"/>
                                <w:spacing w:before="40" w:after="40"/>
                                <w:rPr>
                                  <w:caps/>
                                  <w:color w:val="FF0000"/>
                                  <w:sz w:val="36"/>
                                  <w:szCs w:val="36"/>
                                </w:rPr>
                              </w:pPr>
                              <w:r>
                                <w:rPr>
                                  <w:caps/>
                                  <w:color w:val="FF0000"/>
                                  <w:sz w:val="36"/>
                                  <w:szCs w:val="36"/>
                                </w:rPr>
                                <w:t xml:space="preserve">     </w:t>
                              </w:r>
                            </w:p>
                          </w:sdtContent>
                        </w:sdt>
                        <w:sdt>
                          <w:sdtPr>
                            <w:rPr>
                              <w:caps/>
                              <w:sz w:val="24"/>
                              <w:szCs w:val="24"/>
                            </w:rPr>
                            <w:alias w:val="Aut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4AEFA4EF" w14:textId="0409598A" w:rsidR="00A01C16" w:rsidRPr="006557ED" w:rsidRDefault="00A01C16">
                              <w:pPr>
                                <w:pStyle w:val="Bezproreda"/>
                                <w:spacing w:before="80" w:after="40"/>
                                <w:rPr>
                                  <w:caps/>
                                  <w:sz w:val="24"/>
                                  <w:szCs w:val="24"/>
                                </w:rPr>
                              </w:pPr>
                              <w:r>
                                <w:rPr>
                                  <w:caps/>
                                  <w:sz w:val="24"/>
                                  <w:szCs w:val="24"/>
                                </w:rPr>
                                <w:t>ŠKABRNJA</w:t>
                              </w:r>
                              <w:r w:rsidRPr="006557ED">
                                <w:rPr>
                                  <w:caps/>
                                  <w:sz w:val="24"/>
                                  <w:szCs w:val="24"/>
                                </w:rPr>
                                <w:t>, 2021.</w:t>
                              </w:r>
                            </w:p>
                          </w:sdtContent>
                        </w:sdt>
                      </w:txbxContent>
                    </v:textbox>
                    <w10:wrap type="square" anchorx="margin" anchory="margin"/>
                  </v:shape>
                </w:pict>
              </mc:Fallback>
            </mc:AlternateContent>
          </w:r>
          <w:r w:rsidRPr="00B92642">
            <w:rPr>
              <w:rFonts w:cstheme="minorHAnsi"/>
              <w:noProof/>
              <w:lang w:eastAsia="hr-HR"/>
            </w:rPr>
            <mc:AlternateContent>
              <mc:Choice Requires="wps">
                <w:drawing>
                  <wp:anchor distT="0" distB="0" distL="114300" distR="114300" simplePos="0" relativeHeight="251652608" behindDoc="0" locked="0" layoutInCell="1" allowOverlap="1" wp14:anchorId="7B0F1F25" wp14:editId="59E6C077">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Pravokutnik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Godina"/>
                                  <w:tag w:val=""/>
                                  <w:id w:val="-785116381"/>
                                  <w:dataBinding w:prefixMappings="xmlns:ns0='http://schemas.microsoft.com/office/2006/coverPageProps' " w:xpath="/ns0:CoverPageProperties[1]/ns0:PublishDate[1]" w:storeItemID="{55AF091B-3C7A-41E3-B477-F2FDAA23CFDA}"/>
                                  <w:date w:fullDate="2021-10-07T00:00:00Z">
                                    <w:dateFormat w:val="yyyy"/>
                                    <w:lid w:val="hr-HR"/>
                                    <w:storeMappedDataAs w:val="dateTime"/>
                                    <w:calendar w:val="gregorian"/>
                                  </w:date>
                                </w:sdtPr>
                                <w:sdtEndPr/>
                                <w:sdtContent>
                                  <w:p w14:paraId="51B6920D" w14:textId="15AEDA25" w:rsidR="00A01C16" w:rsidRDefault="00A01C16">
                                    <w:pPr>
                                      <w:pStyle w:val="NoSpacing"/>
                                      <w:jc w:val="right"/>
                                      <w:rPr>
                                        <w:color w:val="FFFFFF" w:themeColor="background1"/>
                                        <w:sz w:val="24"/>
                                        <w:szCs w:val="24"/>
                                      </w:rPr>
                                    </w:pPr>
                                    <w:r>
                                      <w:rPr>
                                        <w:color w:val="FFFFFF" w:themeColor="background1"/>
                                        <w:sz w:val="24"/>
                                        <w:szCs w:val="24"/>
                                      </w:rPr>
                                      <w:t>2021</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0F1F25" id="Pravokutnik 132" o:spid="_x0000_s1028" style="position:absolute;margin-left:-4.4pt;margin-top:0;width:46.8pt;height:77.75pt;z-index:25165260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DZw9tdhAIA&#10;AGYFAAAOAAAAAAAAAAAAAAAAAC4CAABkcnMvZTJvRG9jLnhtbFBLAQItABQABgAIAAAAIQBgIiS/&#10;2QAAAAQBAAAPAAAAAAAAAAAAAAAAAN4EAABkcnMvZG93bnJldi54bWxQSwUGAAAAAAQABADzAAAA&#10;5AUAAAAA&#10;" fillcolor="#4472c4 [3204]" stroked="f" strokeweight="1pt">
                    <o:lock v:ext="edit" aspectratio="t"/>
                    <v:textbox inset="3.6pt,,3.6pt">
                      <w:txbxContent>
                        <w:sdt>
                          <w:sdtPr>
                            <w:rPr>
                              <w:color w:val="FFFFFF" w:themeColor="background1"/>
                              <w:sz w:val="24"/>
                              <w:szCs w:val="24"/>
                            </w:rPr>
                            <w:alias w:val="Godina"/>
                            <w:tag w:val=""/>
                            <w:id w:val="-785116381"/>
                            <w:dataBinding w:prefixMappings="xmlns:ns0='http://schemas.microsoft.com/office/2006/coverPageProps' " w:xpath="/ns0:CoverPageProperties[1]/ns0:PublishDate[1]" w:storeItemID="{55AF091B-3C7A-41E3-B477-F2FDAA23CFDA}"/>
                            <w:date w:fullDate="2021-10-07T00:00:00Z">
                              <w:dateFormat w:val="yyyy"/>
                              <w:lid w:val="hr-HR"/>
                              <w:storeMappedDataAs w:val="dateTime"/>
                              <w:calendar w:val="gregorian"/>
                            </w:date>
                          </w:sdtPr>
                          <w:sdtEndPr/>
                          <w:sdtContent>
                            <w:p w14:paraId="51B6920D" w14:textId="15AEDA25" w:rsidR="00A01C16" w:rsidRDefault="00A01C16">
                              <w:pPr>
                                <w:pStyle w:val="Bezproreda"/>
                                <w:jc w:val="right"/>
                                <w:rPr>
                                  <w:color w:val="FFFFFF" w:themeColor="background1"/>
                                  <w:sz w:val="24"/>
                                  <w:szCs w:val="24"/>
                                </w:rPr>
                              </w:pPr>
                              <w:r>
                                <w:rPr>
                                  <w:color w:val="FFFFFF" w:themeColor="background1"/>
                                  <w:sz w:val="24"/>
                                  <w:szCs w:val="24"/>
                                </w:rPr>
                                <w:t>2021</w:t>
                              </w:r>
                            </w:p>
                          </w:sdtContent>
                        </w:sdt>
                      </w:txbxContent>
                    </v:textbox>
                    <w10:wrap anchorx="margin" anchory="page"/>
                  </v:rect>
                </w:pict>
              </mc:Fallback>
            </mc:AlternateContent>
          </w:r>
          <w:r w:rsidRPr="00B92642">
            <w:rPr>
              <w:rFonts w:cstheme="minorHAnsi"/>
              <w:noProof/>
            </w:rPr>
            <w:br w:type="page"/>
          </w:r>
        </w:p>
      </w:sdtContent>
    </w:sdt>
    <w:p w14:paraId="75AA14BD" w14:textId="77777777" w:rsidR="0047018E" w:rsidRPr="00B92642" w:rsidRDefault="0047018E" w:rsidP="00CD6190">
      <w:pPr>
        <w:spacing w:line="276" w:lineRule="auto"/>
        <w:rPr>
          <w:rFonts w:cstheme="minorHAnsi"/>
          <w:b/>
          <w:bCs/>
          <w:sz w:val="72"/>
          <w:szCs w:val="72"/>
        </w:rPr>
        <w:sectPr w:rsidR="0047018E" w:rsidRPr="00B92642" w:rsidSect="0047018E">
          <w:headerReference w:type="default" r:id="rId12"/>
          <w:pgSz w:w="11906" w:h="16838"/>
          <w:pgMar w:top="1417" w:right="1417" w:bottom="1417" w:left="1417" w:header="708" w:footer="708" w:gutter="0"/>
          <w:pgNumType w:start="0"/>
          <w:cols w:space="708"/>
          <w:titlePg/>
          <w:docGrid w:linePitch="360"/>
        </w:sectPr>
      </w:pPr>
    </w:p>
    <w:p w14:paraId="5A78C394" w14:textId="192A4AE5" w:rsidR="00E946AE" w:rsidRDefault="00E946AE" w:rsidP="002415B9">
      <w:pPr>
        <w:jc w:val="both"/>
      </w:pPr>
      <w:r w:rsidRPr="00E946AE">
        <w:lastRenderedPageBreak/>
        <w:t xml:space="preserve">PROVEDBENI PROGRAM OPĆINE </w:t>
      </w:r>
      <w:r w:rsidR="004804FC">
        <w:t>ŠKABRNJA</w:t>
      </w:r>
      <w:r w:rsidRPr="00E946AE">
        <w:t xml:space="preserve"> 2021. – 2025.</w:t>
      </w:r>
    </w:p>
    <w:p w14:paraId="3DC0C2B2" w14:textId="0AA57B9D" w:rsidR="00E946AE" w:rsidRDefault="00E946AE" w:rsidP="002415B9">
      <w:pPr>
        <w:spacing w:after="0"/>
        <w:jc w:val="both"/>
      </w:pPr>
      <w:r>
        <w:t>KLASA:</w:t>
      </w:r>
      <w:r w:rsidR="00B50ABE">
        <w:t xml:space="preserve"> 400-01/21-01/04</w:t>
      </w:r>
    </w:p>
    <w:p w14:paraId="0C589F39" w14:textId="0983DC7A" w:rsidR="00E946AE" w:rsidRDefault="00E946AE" w:rsidP="002415B9">
      <w:pPr>
        <w:spacing w:after="0"/>
        <w:jc w:val="both"/>
      </w:pPr>
      <w:r>
        <w:t>URBROJ:</w:t>
      </w:r>
      <w:r w:rsidR="00B50ABE">
        <w:t xml:space="preserve"> 2198/05-02-21-1</w:t>
      </w:r>
      <w:bookmarkStart w:id="1" w:name="_GoBack"/>
      <w:bookmarkEnd w:id="1"/>
    </w:p>
    <w:p w14:paraId="65D8FC36" w14:textId="57E65AEA" w:rsidR="00B01343" w:rsidRDefault="004804FC" w:rsidP="00E946AE">
      <w:pPr>
        <w:jc w:val="both"/>
      </w:pPr>
      <w:r>
        <w:t>Škabrnja</w:t>
      </w:r>
      <w:r w:rsidR="00B01343">
        <w:t xml:space="preserve">, </w:t>
      </w:r>
      <w:r>
        <w:t>06</w:t>
      </w:r>
      <w:r w:rsidR="00B01343">
        <w:t xml:space="preserve">. </w:t>
      </w:r>
      <w:r>
        <w:t>prosinca</w:t>
      </w:r>
      <w:r w:rsidR="00B01343">
        <w:t xml:space="preserve"> 2021. godine</w:t>
      </w:r>
    </w:p>
    <w:p w14:paraId="4170292E" w14:textId="63F56310" w:rsidR="00015C9A" w:rsidRDefault="00E946AE" w:rsidP="00E946AE">
      <w:pPr>
        <w:jc w:val="both"/>
      </w:pPr>
      <w:r>
        <w:t>NARUČITELJ</w:t>
      </w:r>
      <w:r w:rsidR="0035737D">
        <w:t>:</w:t>
      </w:r>
    </w:p>
    <w:p w14:paraId="7B2FF436" w14:textId="13D7E2A3" w:rsidR="00192236" w:rsidRDefault="004804FC" w:rsidP="004804FC">
      <w:pPr>
        <w:jc w:val="both"/>
      </w:pPr>
      <w:r>
        <w:rPr>
          <w:noProof/>
          <w:lang w:eastAsia="hr-HR"/>
        </w:rPr>
        <w:drawing>
          <wp:inline distT="0" distB="0" distL="0" distR="0" wp14:anchorId="72A4A5DE" wp14:editId="0472742B">
            <wp:extent cx="937260" cy="1188076"/>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6437" cy="1199709"/>
                    </a:xfrm>
                    <a:prstGeom prst="rect">
                      <a:avLst/>
                    </a:prstGeom>
                    <a:noFill/>
                    <a:ln>
                      <a:noFill/>
                    </a:ln>
                  </pic:spPr>
                </pic:pic>
              </a:graphicData>
            </a:graphic>
          </wp:inline>
        </w:drawing>
      </w:r>
    </w:p>
    <w:p w14:paraId="3FA2921B" w14:textId="77777777" w:rsidR="00192236" w:rsidRDefault="00192236" w:rsidP="00015C9A">
      <w:pPr>
        <w:spacing w:after="0"/>
        <w:jc w:val="both"/>
      </w:pPr>
    </w:p>
    <w:p w14:paraId="1C25AC74" w14:textId="0E8E1E02" w:rsidR="0035737D" w:rsidRDefault="0035737D" w:rsidP="00015C9A">
      <w:pPr>
        <w:spacing w:after="0"/>
        <w:jc w:val="both"/>
      </w:pPr>
      <w:r>
        <w:t xml:space="preserve">Općina </w:t>
      </w:r>
      <w:r w:rsidR="002E5915">
        <w:t>Škabrnja</w:t>
      </w:r>
    </w:p>
    <w:p w14:paraId="5E129B6D" w14:textId="69D94853" w:rsidR="00E946AE" w:rsidRDefault="00AE2A31" w:rsidP="0035737D">
      <w:pPr>
        <w:jc w:val="both"/>
      </w:pPr>
      <w:r>
        <w:t xml:space="preserve">Trg </w:t>
      </w:r>
      <w:r w:rsidR="006557ED">
        <w:t xml:space="preserve">Franje Tuđmana </w:t>
      </w:r>
      <w:r w:rsidR="0035737D">
        <w:t>6, 23</w:t>
      </w:r>
      <w:r w:rsidR="006557ED">
        <w:t>2</w:t>
      </w:r>
      <w:r>
        <w:t>23</w:t>
      </w:r>
      <w:r w:rsidR="0035737D">
        <w:t xml:space="preserve"> </w:t>
      </w:r>
      <w:r>
        <w:t>Škabrnja</w:t>
      </w:r>
    </w:p>
    <w:p w14:paraId="0BB312B6" w14:textId="6FE18636" w:rsidR="00E946AE" w:rsidRDefault="00E946AE" w:rsidP="00E946AE">
      <w:pPr>
        <w:jc w:val="both"/>
      </w:pPr>
    </w:p>
    <w:p w14:paraId="3F7735F6" w14:textId="452F1A86" w:rsidR="0035737D" w:rsidRDefault="00E946AE" w:rsidP="00E946AE">
      <w:pPr>
        <w:jc w:val="both"/>
      </w:pPr>
      <w:r>
        <w:t xml:space="preserve">IZRAĐIVAČ: </w:t>
      </w:r>
    </w:p>
    <w:p w14:paraId="3B194F49" w14:textId="2E20EEF0" w:rsidR="00015C9A" w:rsidRDefault="00015C9A" w:rsidP="00E946AE">
      <w:pPr>
        <w:jc w:val="both"/>
      </w:pPr>
      <w:r>
        <w:rPr>
          <w:noProof/>
          <w:lang w:eastAsia="hr-HR"/>
        </w:rPr>
        <w:drawing>
          <wp:inline distT="0" distB="0" distL="0" distR="0" wp14:anchorId="1BF67AA2" wp14:editId="35DF4E6B">
            <wp:extent cx="1098487" cy="865909"/>
            <wp:effectExtent l="0" t="0" r="6985" b="0"/>
            <wp:docPr id="649191947" name="Slika 649191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r="71621"/>
                    <a:stretch/>
                  </pic:blipFill>
                  <pic:spPr bwMode="auto">
                    <a:xfrm>
                      <a:off x="0" y="0"/>
                      <a:ext cx="1113181" cy="877492"/>
                    </a:xfrm>
                    <a:prstGeom prst="rect">
                      <a:avLst/>
                    </a:prstGeom>
                    <a:noFill/>
                    <a:ln>
                      <a:noFill/>
                    </a:ln>
                    <a:extLst>
                      <a:ext uri="{53640926-AAD7-44D8-BBD7-CCE9431645EC}">
                        <a14:shadowObscured xmlns:a14="http://schemas.microsoft.com/office/drawing/2010/main"/>
                      </a:ext>
                    </a:extLst>
                  </pic:spPr>
                </pic:pic>
              </a:graphicData>
            </a:graphic>
          </wp:inline>
        </w:drawing>
      </w:r>
    </w:p>
    <w:p w14:paraId="39E6CB5D" w14:textId="59AF91BF" w:rsidR="00E946AE" w:rsidRDefault="00E946AE" w:rsidP="00015C9A">
      <w:pPr>
        <w:spacing w:after="0"/>
        <w:jc w:val="both"/>
      </w:pPr>
      <w:r>
        <w:t>Agencija za razvoj Zadarske županije ZADRA NOVA</w:t>
      </w:r>
    </w:p>
    <w:p w14:paraId="325A6FF1" w14:textId="4DEE3653" w:rsidR="00E946AE" w:rsidRDefault="0035737D" w:rsidP="00E946AE">
      <w:pPr>
        <w:jc w:val="both"/>
      </w:pPr>
      <w:r>
        <w:t>Put Murvice 14, 23000 Zadar</w:t>
      </w:r>
    </w:p>
    <w:p w14:paraId="5B8152A8" w14:textId="24E776B4" w:rsidR="00E946AE" w:rsidRDefault="00E946AE" w:rsidP="00E946AE">
      <w:pPr>
        <w:jc w:val="both"/>
      </w:pPr>
    </w:p>
    <w:p w14:paraId="148F2EED" w14:textId="535C75E7" w:rsidR="002415B9" w:rsidRDefault="002415B9" w:rsidP="00E946AE">
      <w:pPr>
        <w:jc w:val="both"/>
      </w:pPr>
    </w:p>
    <w:p w14:paraId="5D794CDA" w14:textId="17E0F59A" w:rsidR="00E946AE" w:rsidRPr="00490DE3" w:rsidRDefault="00E946AE" w:rsidP="00E946AE">
      <w:pPr>
        <w:jc w:val="both"/>
      </w:pPr>
      <w:r w:rsidRPr="0084062A">
        <w:t xml:space="preserve">Izrazi koji se koriste u ovom dokumentu, a imaju rodno značenje, koriste se neutralno i odnose se </w:t>
      </w:r>
      <w:r w:rsidRPr="00490DE3">
        <w:t>jednako na muški i ženski spol.</w:t>
      </w:r>
    </w:p>
    <w:p w14:paraId="657D9C26" w14:textId="09E590EE" w:rsidR="00E40DFB" w:rsidRDefault="00883106" w:rsidP="002415B9">
      <w:r w:rsidRPr="00490DE3">
        <w:t>Angažman Agencije za razvoj Zadarske županije ZADRA NOVA na i</w:t>
      </w:r>
      <w:r w:rsidR="00E40DFB" w:rsidRPr="00490DE3">
        <w:t>zrad</w:t>
      </w:r>
      <w:r w:rsidRPr="00490DE3">
        <w:t xml:space="preserve">i </w:t>
      </w:r>
      <w:r w:rsidR="00E40DFB" w:rsidRPr="00490DE3">
        <w:t xml:space="preserve">Provedbenog </w:t>
      </w:r>
      <w:r w:rsidR="00E40DFB" w:rsidRPr="00E40DFB">
        <w:t>programa omogućava projekt ZADRA NOVA ZA VAS, financiran iz Operativnog programa Konkurentnost i kohezija 2014.-2020., Europskog fonda za regionalni razvoj</w:t>
      </w:r>
      <w:r w:rsidRPr="00883106">
        <w:rPr>
          <w:color w:val="FF0000"/>
        </w:rPr>
        <w:t>.</w:t>
      </w:r>
    </w:p>
    <w:p w14:paraId="50321CD8" w14:textId="43E4C235" w:rsidR="0047018E" w:rsidRDefault="00E40DFB" w:rsidP="00B01343">
      <w:pPr>
        <w:jc w:val="both"/>
        <w:rPr>
          <w:rFonts w:cstheme="minorHAnsi"/>
          <w:b/>
          <w:bCs/>
        </w:rPr>
      </w:pPr>
      <w:r>
        <w:rPr>
          <w:noProof/>
          <w:lang w:eastAsia="hr-HR"/>
        </w:rPr>
        <w:drawing>
          <wp:inline distT="0" distB="0" distL="0" distR="0" wp14:anchorId="0F0A365B" wp14:editId="52D02C92">
            <wp:extent cx="5760720" cy="877842"/>
            <wp:effectExtent l="0" t="0" r="0" b="0"/>
            <wp:docPr id="6" name="Slika 1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E9E30E1-5D40-48F6-A2E4-335F01A28A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lika 1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E9E30E1-5D40-48F6-A2E4-335F01A28AF5}"/>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t="18248"/>
                    <a:stretch/>
                  </pic:blipFill>
                  <pic:spPr bwMode="auto">
                    <a:xfrm>
                      <a:off x="0" y="0"/>
                      <a:ext cx="5760720" cy="877842"/>
                    </a:xfrm>
                    <a:prstGeom prst="rect">
                      <a:avLst/>
                    </a:prstGeom>
                    <a:ln>
                      <a:noFill/>
                    </a:ln>
                    <a:extLst>
                      <a:ext uri="{53640926-AAD7-44D8-BBD7-CCE9431645EC}">
                        <a14:shadowObscured xmlns:a14="http://schemas.microsoft.com/office/drawing/2010/main"/>
                      </a:ext>
                    </a:extLst>
                  </pic:spPr>
                </pic:pic>
              </a:graphicData>
            </a:graphic>
          </wp:inline>
        </w:drawing>
      </w:r>
      <w:r w:rsidR="0047018E" w:rsidRPr="00B92642">
        <w:rPr>
          <w:rFonts w:cstheme="minorHAnsi"/>
          <w:b/>
          <w:bCs/>
        </w:rPr>
        <w:br w:type="page"/>
      </w:r>
    </w:p>
    <w:sdt>
      <w:sdtPr>
        <w:rPr>
          <w:rFonts w:asciiTheme="minorHAnsi" w:eastAsiaTheme="minorHAnsi" w:hAnsiTheme="minorHAnsi" w:cstheme="minorBidi"/>
          <w:color w:val="auto"/>
          <w:sz w:val="22"/>
          <w:szCs w:val="22"/>
          <w:lang w:eastAsia="en-US"/>
        </w:rPr>
        <w:id w:val="74329241"/>
        <w:docPartObj>
          <w:docPartGallery w:val="Table of Contents"/>
          <w:docPartUnique/>
        </w:docPartObj>
      </w:sdtPr>
      <w:sdtEndPr>
        <w:rPr>
          <w:b/>
          <w:bCs/>
        </w:rPr>
      </w:sdtEndPr>
      <w:sdtContent>
        <w:p w14:paraId="378E5887" w14:textId="1CC6F7EA" w:rsidR="00400E2E" w:rsidRDefault="00400E2E">
          <w:pPr>
            <w:pStyle w:val="TOCHeading"/>
          </w:pPr>
          <w:r>
            <w:t>Sadržaj</w:t>
          </w:r>
        </w:p>
        <w:p w14:paraId="5A8DD845" w14:textId="1445380F" w:rsidR="00D41D0C" w:rsidRDefault="00400E2E">
          <w:pPr>
            <w:pStyle w:val="TOC1"/>
            <w:tabs>
              <w:tab w:val="right" w:leader="dot" w:pos="9062"/>
            </w:tabs>
            <w:rPr>
              <w:rFonts w:eastAsiaTheme="minorEastAsia"/>
              <w:noProof/>
              <w:lang w:eastAsia="hr-HR"/>
            </w:rPr>
          </w:pPr>
          <w:r>
            <w:fldChar w:fldCharType="begin"/>
          </w:r>
          <w:r>
            <w:instrText xml:space="preserve"> TOC \o "1-3" \h \z \u </w:instrText>
          </w:r>
          <w:r>
            <w:fldChar w:fldCharType="separate"/>
          </w:r>
          <w:hyperlink w:anchor="_Toc92447337" w:history="1">
            <w:r w:rsidR="00D41D0C" w:rsidRPr="00A6736B">
              <w:rPr>
                <w:rStyle w:val="Hyperlink"/>
                <w:noProof/>
              </w:rPr>
              <w:t>PREDGOVOR</w:t>
            </w:r>
            <w:r w:rsidR="00D41D0C">
              <w:rPr>
                <w:noProof/>
                <w:webHidden/>
              </w:rPr>
              <w:tab/>
            </w:r>
            <w:r w:rsidR="00D41D0C">
              <w:rPr>
                <w:noProof/>
                <w:webHidden/>
              </w:rPr>
              <w:fldChar w:fldCharType="begin"/>
            </w:r>
            <w:r w:rsidR="00D41D0C">
              <w:rPr>
                <w:noProof/>
                <w:webHidden/>
              </w:rPr>
              <w:instrText xml:space="preserve"> PAGEREF _Toc92447337 \h </w:instrText>
            </w:r>
            <w:r w:rsidR="00D41D0C">
              <w:rPr>
                <w:noProof/>
                <w:webHidden/>
              </w:rPr>
            </w:r>
            <w:r w:rsidR="00D41D0C">
              <w:rPr>
                <w:noProof/>
                <w:webHidden/>
              </w:rPr>
              <w:fldChar w:fldCharType="separate"/>
            </w:r>
            <w:r w:rsidR="00D41D0C">
              <w:rPr>
                <w:noProof/>
                <w:webHidden/>
              </w:rPr>
              <w:t>3</w:t>
            </w:r>
            <w:r w:rsidR="00D41D0C">
              <w:rPr>
                <w:noProof/>
                <w:webHidden/>
              </w:rPr>
              <w:fldChar w:fldCharType="end"/>
            </w:r>
          </w:hyperlink>
        </w:p>
        <w:p w14:paraId="0EAEC18F" w14:textId="547DFEDD" w:rsidR="00D41D0C" w:rsidRDefault="007F5465">
          <w:pPr>
            <w:pStyle w:val="TOC1"/>
            <w:tabs>
              <w:tab w:val="right" w:leader="dot" w:pos="9062"/>
            </w:tabs>
            <w:rPr>
              <w:rFonts w:eastAsiaTheme="minorEastAsia"/>
              <w:noProof/>
              <w:lang w:eastAsia="hr-HR"/>
            </w:rPr>
          </w:pPr>
          <w:hyperlink w:anchor="_Toc92447338" w:history="1">
            <w:r w:rsidR="00D41D0C" w:rsidRPr="00A6736B">
              <w:rPr>
                <w:rStyle w:val="Hyperlink"/>
                <w:noProof/>
              </w:rPr>
              <w:t>UVOD</w:t>
            </w:r>
            <w:r w:rsidR="00D41D0C">
              <w:rPr>
                <w:noProof/>
                <w:webHidden/>
              </w:rPr>
              <w:tab/>
            </w:r>
            <w:r w:rsidR="00D41D0C">
              <w:rPr>
                <w:noProof/>
                <w:webHidden/>
              </w:rPr>
              <w:fldChar w:fldCharType="begin"/>
            </w:r>
            <w:r w:rsidR="00D41D0C">
              <w:rPr>
                <w:noProof/>
                <w:webHidden/>
              </w:rPr>
              <w:instrText xml:space="preserve"> PAGEREF _Toc92447338 \h </w:instrText>
            </w:r>
            <w:r w:rsidR="00D41D0C">
              <w:rPr>
                <w:noProof/>
                <w:webHidden/>
              </w:rPr>
            </w:r>
            <w:r w:rsidR="00D41D0C">
              <w:rPr>
                <w:noProof/>
                <w:webHidden/>
              </w:rPr>
              <w:fldChar w:fldCharType="separate"/>
            </w:r>
            <w:r w:rsidR="00D41D0C">
              <w:rPr>
                <w:noProof/>
                <w:webHidden/>
              </w:rPr>
              <w:t>4</w:t>
            </w:r>
            <w:r w:rsidR="00D41D0C">
              <w:rPr>
                <w:noProof/>
                <w:webHidden/>
              </w:rPr>
              <w:fldChar w:fldCharType="end"/>
            </w:r>
          </w:hyperlink>
        </w:p>
        <w:p w14:paraId="61445367" w14:textId="21B2AD90" w:rsidR="00D41D0C" w:rsidRDefault="007F5465">
          <w:pPr>
            <w:pStyle w:val="TOC2"/>
            <w:tabs>
              <w:tab w:val="right" w:leader="dot" w:pos="9062"/>
            </w:tabs>
            <w:rPr>
              <w:rFonts w:eastAsiaTheme="minorEastAsia"/>
              <w:noProof/>
              <w:lang w:eastAsia="hr-HR"/>
            </w:rPr>
          </w:pPr>
          <w:hyperlink w:anchor="_Toc92447339" w:history="1">
            <w:r w:rsidR="00D41D0C" w:rsidRPr="00A6736B">
              <w:rPr>
                <w:rStyle w:val="Hyperlink"/>
                <w:noProof/>
              </w:rPr>
              <w:t>Djelokrug rada</w:t>
            </w:r>
            <w:r w:rsidR="00D41D0C">
              <w:rPr>
                <w:noProof/>
                <w:webHidden/>
              </w:rPr>
              <w:tab/>
            </w:r>
            <w:r w:rsidR="00D41D0C">
              <w:rPr>
                <w:noProof/>
                <w:webHidden/>
              </w:rPr>
              <w:fldChar w:fldCharType="begin"/>
            </w:r>
            <w:r w:rsidR="00D41D0C">
              <w:rPr>
                <w:noProof/>
                <w:webHidden/>
              </w:rPr>
              <w:instrText xml:space="preserve"> PAGEREF _Toc92447339 \h </w:instrText>
            </w:r>
            <w:r w:rsidR="00D41D0C">
              <w:rPr>
                <w:noProof/>
                <w:webHidden/>
              </w:rPr>
            </w:r>
            <w:r w:rsidR="00D41D0C">
              <w:rPr>
                <w:noProof/>
                <w:webHidden/>
              </w:rPr>
              <w:fldChar w:fldCharType="separate"/>
            </w:r>
            <w:r w:rsidR="00D41D0C">
              <w:rPr>
                <w:noProof/>
                <w:webHidden/>
              </w:rPr>
              <w:t>4</w:t>
            </w:r>
            <w:r w:rsidR="00D41D0C">
              <w:rPr>
                <w:noProof/>
                <w:webHidden/>
              </w:rPr>
              <w:fldChar w:fldCharType="end"/>
            </w:r>
          </w:hyperlink>
        </w:p>
        <w:p w14:paraId="15408910" w14:textId="1C910A42" w:rsidR="00D41D0C" w:rsidRDefault="007F5465">
          <w:pPr>
            <w:pStyle w:val="TOC2"/>
            <w:tabs>
              <w:tab w:val="right" w:leader="dot" w:pos="9062"/>
            </w:tabs>
            <w:rPr>
              <w:rFonts w:eastAsiaTheme="minorEastAsia"/>
              <w:noProof/>
              <w:lang w:eastAsia="hr-HR"/>
            </w:rPr>
          </w:pPr>
          <w:hyperlink w:anchor="_Toc92447340" w:history="1">
            <w:r w:rsidR="00D41D0C" w:rsidRPr="00A6736B">
              <w:rPr>
                <w:rStyle w:val="Hyperlink"/>
                <w:noProof/>
              </w:rPr>
              <w:t>Vizija, misija i mandat</w:t>
            </w:r>
            <w:r w:rsidR="00D41D0C">
              <w:rPr>
                <w:noProof/>
                <w:webHidden/>
              </w:rPr>
              <w:tab/>
            </w:r>
            <w:r w:rsidR="00D41D0C">
              <w:rPr>
                <w:noProof/>
                <w:webHidden/>
              </w:rPr>
              <w:fldChar w:fldCharType="begin"/>
            </w:r>
            <w:r w:rsidR="00D41D0C">
              <w:rPr>
                <w:noProof/>
                <w:webHidden/>
              </w:rPr>
              <w:instrText xml:space="preserve"> PAGEREF _Toc92447340 \h </w:instrText>
            </w:r>
            <w:r w:rsidR="00D41D0C">
              <w:rPr>
                <w:noProof/>
                <w:webHidden/>
              </w:rPr>
            </w:r>
            <w:r w:rsidR="00D41D0C">
              <w:rPr>
                <w:noProof/>
                <w:webHidden/>
              </w:rPr>
              <w:fldChar w:fldCharType="separate"/>
            </w:r>
            <w:r w:rsidR="00D41D0C">
              <w:rPr>
                <w:noProof/>
                <w:webHidden/>
              </w:rPr>
              <w:t>5</w:t>
            </w:r>
            <w:r w:rsidR="00D41D0C">
              <w:rPr>
                <w:noProof/>
                <w:webHidden/>
              </w:rPr>
              <w:fldChar w:fldCharType="end"/>
            </w:r>
          </w:hyperlink>
        </w:p>
        <w:p w14:paraId="67D6DAD7" w14:textId="00B15A75" w:rsidR="00D41D0C" w:rsidRDefault="007F5465">
          <w:pPr>
            <w:pStyle w:val="TOC2"/>
            <w:tabs>
              <w:tab w:val="right" w:leader="dot" w:pos="9062"/>
            </w:tabs>
            <w:rPr>
              <w:rFonts w:eastAsiaTheme="minorEastAsia"/>
              <w:noProof/>
              <w:lang w:eastAsia="hr-HR"/>
            </w:rPr>
          </w:pPr>
          <w:hyperlink w:anchor="_Toc92447341" w:history="1">
            <w:r w:rsidR="00D41D0C" w:rsidRPr="00A6736B">
              <w:rPr>
                <w:rStyle w:val="Hyperlink"/>
                <w:noProof/>
              </w:rPr>
              <w:t>Organizacijska struktura</w:t>
            </w:r>
            <w:r w:rsidR="00D41D0C">
              <w:rPr>
                <w:noProof/>
                <w:webHidden/>
              </w:rPr>
              <w:tab/>
            </w:r>
            <w:r w:rsidR="00D41D0C">
              <w:rPr>
                <w:noProof/>
                <w:webHidden/>
              </w:rPr>
              <w:fldChar w:fldCharType="begin"/>
            </w:r>
            <w:r w:rsidR="00D41D0C">
              <w:rPr>
                <w:noProof/>
                <w:webHidden/>
              </w:rPr>
              <w:instrText xml:space="preserve"> PAGEREF _Toc92447341 \h </w:instrText>
            </w:r>
            <w:r w:rsidR="00D41D0C">
              <w:rPr>
                <w:noProof/>
                <w:webHidden/>
              </w:rPr>
            </w:r>
            <w:r w:rsidR="00D41D0C">
              <w:rPr>
                <w:noProof/>
                <w:webHidden/>
              </w:rPr>
              <w:fldChar w:fldCharType="separate"/>
            </w:r>
            <w:r w:rsidR="00D41D0C">
              <w:rPr>
                <w:noProof/>
                <w:webHidden/>
              </w:rPr>
              <w:t>5</w:t>
            </w:r>
            <w:r w:rsidR="00D41D0C">
              <w:rPr>
                <w:noProof/>
                <w:webHidden/>
              </w:rPr>
              <w:fldChar w:fldCharType="end"/>
            </w:r>
          </w:hyperlink>
        </w:p>
        <w:p w14:paraId="38965481" w14:textId="790DDDFF" w:rsidR="00D41D0C" w:rsidRDefault="007F5465">
          <w:pPr>
            <w:pStyle w:val="TOC1"/>
            <w:tabs>
              <w:tab w:val="right" w:leader="dot" w:pos="9062"/>
            </w:tabs>
            <w:rPr>
              <w:rFonts w:eastAsiaTheme="minorEastAsia"/>
              <w:noProof/>
              <w:lang w:eastAsia="hr-HR"/>
            </w:rPr>
          </w:pPr>
          <w:hyperlink w:anchor="_Toc92447342" w:history="1">
            <w:r w:rsidR="00D41D0C" w:rsidRPr="00A6736B">
              <w:rPr>
                <w:rStyle w:val="Hyperlink"/>
                <w:noProof/>
              </w:rPr>
              <w:t>OPIS RAZVOJNIH IZAZOVA I RAZVOJNIH POTREBA OPĆINE ŠKABRNJA</w:t>
            </w:r>
            <w:r w:rsidR="00D41D0C">
              <w:rPr>
                <w:noProof/>
                <w:webHidden/>
              </w:rPr>
              <w:tab/>
            </w:r>
            <w:r w:rsidR="00D41D0C">
              <w:rPr>
                <w:noProof/>
                <w:webHidden/>
              </w:rPr>
              <w:fldChar w:fldCharType="begin"/>
            </w:r>
            <w:r w:rsidR="00D41D0C">
              <w:rPr>
                <w:noProof/>
                <w:webHidden/>
              </w:rPr>
              <w:instrText xml:space="preserve"> PAGEREF _Toc92447342 \h </w:instrText>
            </w:r>
            <w:r w:rsidR="00D41D0C">
              <w:rPr>
                <w:noProof/>
                <w:webHidden/>
              </w:rPr>
            </w:r>
            <w:r w:rsidR="00D41D0C">
              <w:rPr>
                <w:noProof/>
                <w:webHidden/>
              </w:rPr>
              <w:fldChar w:fldCharType="separate"/>
            </w:r>
            <w:r w:rsidR="00D41D0C">
              <w:rPr>
                <w:noProof/>
                <w:webHidden/>
              </w:rPr>
              <w:t>8</w:t>
            </w:r>
            <w:r w:rsidR="00D41D0C">
              <w:rPr>
                <w:noProof/>
                <w:webHidden/>
              </w:rPr>
              <w:fldChar w:fldCharType="end"/>
            </w:r>
          </w:hyperlink>
        </w:p>
        <w:p w14:paraId="7A34B000" w14:textId="6AE3F20D" w:rsidR="00D41D0C" w:rsidRDefault="007F5465">
          <w:pPr>
            <w:pStyle w:val="TOC2"/>
            <w:tabs>
              <w:tab w:val="right" w:leader="dot" w:pos="9062"/>
            </w:tabs>
            <w:rPr>
              <w:rFonts w:eastAsiaTheme="minorEastAsia"/>
              <w:noProof/>
              <w:lang w:eastAsia="hr-HR"/>
            </w:rPr>
          </w:pPr>
          <w:hyperlink w:anchor="_Toc92447343" w:history="1">
            <w:r w:rsidR="00D41D0C" w:rsidRPr="00A6736B">
              <w:rPr>
                <w:rStyle w:val="Hyperlink"/>
                <w:noProof/>
              </w:rPr>
              <w:t>Osnovna obilježja</w:t>
            </w:r>
            <w:r w:rsidR="00D41D0C">
              <w:rPr>
                <w:noProof/>
                <w:webHidden/>
              </w:rPr>
              <w:tab/>
            </w:r>
            <w:r w:rsidR="00D41D0C">
              <w:rPr>
                <w:noProof/>
                <w:webHidden/>
              </w:rPr>
              <w:fldChar w:fldCharType="begin"/>
            </w:r>
            <w:r w:rsidR="00D41D0C">
              <w:rPr>
                <w:noProof/>
                <w:webHidden/>
              </w:rPr>
              <w:instrText xml:space="preserve"> PAGEREF _Toc92447343 \h </w:instrText>
            </w:r>
            <w:r w:rsidR="00D41D0C">
              <w:rPr>
                <w:noProof/>
                <w:webHidden/>
              </w:rPr>
            </w:r>
            <w:r w:rsidR="00D41D0C">
              <w:rPr>
                <w:noProof/>
                <w:webHidden/>
              </w:rPr>
              <w:fldChar w:fldCharType="separate"/>
            </w:r>
            <w:r w:rsidR="00D41D0C">
              <w:rPr>
                <w:noProof/>
                <w:webHidden/>
              </w:rPr>
              <w:t>8</w:t>
            </w:r>
            <w:r w:rsidR="00D41D0C">
              <w:rPr>
                <w:noProof/>
                <w:webHidden/>
              </w:rPr>
              <w:fldChar w:fldCharType="end"/>
            </w:r>
          </w:hyperlink>
        </w:p>
        <w:p w14:paraId="5250F9B8" w14:textId="32D8CDD9" w:rsidR="00D41D0C" w:rsidRDefault="007F5465">
          <w:pPr>
            <w:pStyle w:val="TOC1"/>
            <w:tabs>
              <w:tab w:val="right" w:leader="dot" w:pos="9062"/>
            </w:tabs>
            <w:rPr>
              <w:rFonts w:eastAsiaTheme="minorEastAsia"/>
              <w:noProof/>
              <w:lang w:eastAsia="hr-HR"/>
            </w:rPr>
          </w:pPr>
          <w:hyperlink w:anchor="_Toc92447344" w:history="1">
            <w:r w:rsidR="00D41D0C" w:rsidRPr="00A6736B">
              <w:rPr>
                <w:rStyle w:val="Hyperlink"/>
                <w:noProof/>
              </w:rPr>
              <w:t>POPIS PRIORITETA DJELOVANJA OPĆINE ŠKABRNJA</w:t>
            </w:r>
            <w:r w:rsidR="00D41D0C">
              <w:rPr>
                <w:noProof/>
                <w:webHidden/>
              </w:rPr>
              <w:tab/>
            </w:r>
            <w:r w:rsidR="00D41D0C">
              <w:rPr>
                <w:noProof/>
                <w:webHidden/>
              </w:rPr>
              <w:fldChar w:fldCharType="begin"/>
            </w:r>
            <w:r w:rsidR="00D41D0C">
              <w:rPr>
                <w:noProof/>
                <w:webHidden/>
              </w:rPr>
              <w:instrText xml:space="preserve"> PAGEREF _Toc92447344 \h </w:instrText>
            </w:r>
            <w:r w:rsidR="00D41D0C">
              <w:rPr>
                <w:noProof/>
                <w:webHidden/>
              </w:rPr>
            </w:r>
            <w:r w:rsidR="00D41D0C">
              <w:rPr>
                <w:noProof/>
                <w:webHidden/>
              </w:rPr>
              <w:fldChar w:fldCharType="separate"/>
            </w:r>
            <w:r w:rsidR="00D41D0C">
              <w:rPr>
                <w:noProof/>
                <w:webHidden/>
              </w:rPr>
              <w:t>14</w:t>
            </w:r>
            <w:r w:rsidR="00D41D0C">
              <w:rPr>
                <w:noProof/>
                <w:webHidden/>
              </w:rPr>
              <w:fldChar w:fldCharType="end"/>
            </w:r>
          </w:hyperlink>
        </w:p>
        <w:p w14:paraId="0788DC4B" w14:textId="15689165" w:rsidR="00D41D0C" w:rsidRDefault="007F5465">
          <w:pPr>
            <w:pStyle w:val="TOC2"/>
            <w:tabs>
              <w:tab w:val="right" w:leader="dot" w:pos="9062"/>
            </w:tabs>
            <w:rPr>
              <w:rFonts w:eastAsiaTheme="minorEastAsia"/>
              <w:noProof/>
              <w:lang w:eastAsia="hr-HR"/>
            </w:rPr>
          </w:pPr>
          <w:hyperlink w:anchor="_Toc92447345" w:history="1">
            <w:r w:rsidR="00D41D0C" w:rsidRPr="00A6736B">
              <w:rPr>
                <w:rStyle w:val="Hyperlink"/>
                <w:noProof/>
              </w:rPr>
              <w:t>Prioritet 1. Razvoj infrastrukture i unaprijeđenje uvjeta života na području Općine Škabrnja</w:t>
            </w:r>
            <w:r w:rsidR="00D41D0C">
              <w:rPr>
                <w:noProof/>
                <w:webHidden/>
              </w:rPr>
              <w:tab/>
            </w:r>
            <w:r w:rsidR="00D41D0C">
              <w:rPr>
                <w:noProof/>
                <w:webHidden/>
              </w:rPr>
              <w:fldChar w:fldCharType="begin"/>
            </w:r>
            <w:r w:rsidR="00D41D0C">
              <w:rPr>
                <w:noProof/>
                <w:webHidden/>
              </w:rPr>
              <w:instrText xml:space="preserve"> PAGEREF _Toc92447345 \h </w:instrText>
            </w:r>
            <w:r w:rsidR="00D41D0C">
              <w:rPr>
                <w:noProof/>
                <w:webHidden/>
              </w:rPr>
            </w:r>
            <w:r w:rsidR="00D41D0C">
              <w:rPr>
                <w:noProof/>
                <w:webHidden/>
              </w:rPr>
              <w:fldChar w:fldCharType="separate"/>
            </w:r>
            <w:r w:rsidR="00D41D0C">
              <w:rPr>
                <w:noProof/>
                <w:webHidden/>
              </w:rPr>
              <w:t>14</w:t>
            </w:r>
            <w:r w:rsidR="00D41D0C">
              <w:rPr>
                <w:noProof/>
                <w:webHidden/>
              </w:rPr>
              <w:fldChar w:fldCharType="end"/>
            </w:r>
          </w:hyperlink>
        </w:p>
        <w:p w14:paraId="2877D18F" w14:textId="4F6CFAD7" w:rsidR="00D41D0C" w:rsidRDefault="007F5465">
          <w:pPr>
            <w:pStyle w:val="TOC2"/>
            <w:tabs>
              <w:tab w:val="right" w:leader="dot" w:pos="9062"/>
            </w:tabs>
            <w:rPr>
              <w:rFonts w:eastAsiaTheme="minorEastAsia"/>
              <w:noProof/>
              <w:lang w:eastAsia="hr-HR"/>
            </w:rPr>
          </w:pPr>
          <w:hyperlink w:anchor="_Toc92447346" w:history="1">
            <w:r w:rsidR="00D41D0C" w:rsidRPr="00A6736B">
              <w:rPr>
                <w:rStyle w:val="Hyperlink"/>
                <w:noProof/>
              </w:rPr>
              <w:t>Prioritet 2. Ulaganje u socijalnu politiku, briga o starijima, te ulaganje u društveni život stanovništva</w:t>
            </w:r>
            <w:r w:rsidR="00D41D0C">
              <w:rPr>
                <w:noProof/>
                <w:webHidden/>
              </w:rPr>
              <w:tab/>
            </w:r>
            <w:r w:rsidR="00D41D0C">
              <w:rPr>
                <w:noProof/>
                <w:webHidden/>
              </w:rPr>
              <w:fldChar w:fldCharType="begin"/>
            </w:r>
            <w:r w:rsidR="00D41D0C">
              <w:rPr>
                <w:noProof/>
                <w:webHidden/>
              </w:rPr>
              <w:instrText xml:space="preserve"> PAGEREF _Toc92447346 \h </w:instrText>
            </w:r>
            <w:r w:rsidR="00D41D0C">
              <w:rPr>
                <w:noProof/>
                <w:webHidden/>
              </w:rPr>
            </w:r>
            <w:r w:rsidR="00D41D0C">
              <w:rPr>
                <w:noProof/>
                <w:webHidden/>
              </w:rPr>
              <w:fldChar w:fldCharType="separate"/>
            </w:r>
            <w:r w:rsidR="00D41D0C">
              <w:rPr>
                <w:noProof/>
                <w:webHidden/>
              </w:rPr>
              <w:t>15</w:t>
            </w:r>
            <w:r w:rsidR="00D41D0C">
              <w:rPr>
                <w:noProof/>
                <w:webHidden/>
              </w:rPr>
              <w:fldChar w:fldCharType="end"/>
            </w:r>
          </w:hyperlink>
        </w:p>
        <w:p w14:paraId="17AF2A27" w14:textId="32506ED7" w:rsidR="00D41D0C" w:rsidRDefault="007F5465">
          <w:pPr>
            <w:pStyle w:val="TOC2"/>
            <w:tabs>
              <w:tab w:val="right" w:leader="dot" w:pos="9062"/>
            </w:tabs>
            <w:rPr>
              <w:rFonts w:eastAsiaTheme="minorEastAsia"/>
              <w:noProof/>
              <w:lang w:eastAsia="hr-HR"/>
            </w:rPr>
          </w:pPr>
          <w:hyperlink w:anchor="_Toc92447347" w:history="1">
            <w:r w:rsidR="00D41D0C" w:rsidRPr="00A6736B">
              <w:rPr>
                <w:rStyle w:val="Hyperlink"/>
                <w:noProof/>
              </w:rPr>
              <w:t>Prioritet 3. Rast i razvoj turizma, kulture i sporta, ulaganje u obnovljive izvore energije</w:t>
            </w:r>
            <w:r w:rsidR="00D41D0C">
              <w:rPr>
                <w:noProof/>
                <w:webHidden/>
              </w:rPr>
              <w:tab/>
            </w:r>
            <w:r w:rsidR="00D41D0C">
              <w:rPr>
                <w:noProof/>
                <w:webHidden/>
              </w:rPr>
              <w:fldChar w:fldCharType="begin"/>
            </w:r>
            <w:r w:rsidR="00D41D0C">
              <w:rPr>
                <w:noProof/>
                <w:webHidden/>
              </w:rPr>
              <w:instrText xml:space="preserve"> PAGEREF _Toc92447347 \h </w:instrText>
            </w:r>
            <w:r w:rsidR="00D41D0C">
              <w:rPr>
                <w:noProof/>
                <w:webHidden/>
              </w:rPr>
            </w:r>
            <w:r w:rsidR="00D41D0C">
              <w:rPr>
                <w:noProof/>
                <w:webHidden/>
              </w:rPr>
              <w:fldChar w:fldCharType="separate"/>
            </w:r>
            <w:r w:rsidR="00D41D0C">
              <w:rPr>
                <w:noProof/>
                <w:webHidden/>
              </w:rPr>
              <w:t>15</w:t>
            </w:r>
            <w:r w:rsidR="00D41D0C">
              <w:rPr>
                <w:noProof/>
                <w:webHidden/>
              </w:rPr>
              <w:fldChar w:fldCharType="end"/>
            </w:r>
          </w:hyperlink>
        </w:p>
        <w:p w14:paraId="35F0CD6B" w14:textId="30221059" w:rsidR="00D41D0C" w:rsidRDefault="007F5465">
          <w:pPr>
            <w:pStyle w:val="TOC1"/>
            <w:tabs>
              <w:tab w:val="right" w:leader="dot" w:pos="9062"/>
            </w:tabs>
            <w:rPr>
              <w:rFonts w:eastAsiaTheme="minorEastAsia"/>
              <w:noProof/>
              <w:lang w:eastAsia="hr-HR"/>
            </w:rPr>
          </w:pPr>
          <w:hyperlink w:anchor="_Toc92447348" w:history="1">
            <w:r w:rsidR="00D41D0C" w:rsidRPr="00A6736B">
              <w:rPr>
                <w:rStyle w:val="Hyperlink"/>
                <w:noProof/>
              </w:rPr>
              <w:t>POPIS PROVEDBENIH MJERA OPĆINE ŠKABRNJA</w:t>
            </w:r>
            <w:r w:rsidR="00D41D0C">
              <w:rPr>
                <w:noProof/>
                <w:webHidden/>
              </w:rPr>
              <w:tab/>
            </w:r>
            <w:r w:rsidR="00D41D0C">
              <w:rPr>
                <w:noProof/>
                <w:webHidden/>
              </w:rPr>
              <w:fldChar w:fldCharType="begin"/>
            </w:r>
            <w:r w:rsidR="00D41D0C">
              <w:rPr>
                <w:noProof/>
                <w:webHidden/>
              </w:rPr>
              <w:instrText xml:space="preserve"> PAGEREF _Toc92447348 \h </w:instrText>
            </w:r>
            <w:r w:rsidR="00D41D0C">
              <w:rPr>
                <w:noProof/>
                <w:webHidden/>
              </w:rPr>
            </w:r>
            <w:r w:rsidR="00D41D0C">
              <w:rPr>
                <w:noProof/>
                <w:webHidden/>
              </w:rPr>
              <w:fldChar w:fldCharType="separate"/>
            </w:r>
            <w:r w:rsidR="00D41D0C">
              <w:rPr>
                <w:noProof/>
                <w:webHidden/>
              </w:rPr>
              <w:t>17</w:t>
            </w:r>
            <w:r w:rsidR="00D41D0C">
              <w:rPr>
                <w:noProof/>
                <w:webHidden/>
              </w:rPr>
              <w:fldChar w:fldCharType="end"/>
            </w:r>
          </w:hyperlink>
        </w:p>
        <w:p w14:paraId="72056500" w14:textId="4998AC3C" w:rsidR="00D41D0C" w:rsidRDefault="007F5465">
          <w:pPr>
            <w:pStyle w:val="TOC2"/>
            <w:tabs>
              <w:tab w:val="right" w:leader="dot" w:pos="9062"/>
            </w:tabs>
            <w:rPr>
              <w:rFonts w:eastAsiaTheme="minorEastAsia"/>
              <w:noProof/>
              <w:lang w:eastAsia="hr-HR"/>
            </w:rPr>
          </w:pPr>
          <w:hyperlink w:anchor="_Toc92447349" w:history="1">
            <w:r w:rsidR="00D41D0C" w:rsidRPr="00A6736B">
              <w:rPr>
                <w:rStyle w:val="Hyperlink"/>
                <w:noProof/>
              </w:rPr>
              <w:t>Prioritet 1. Razvoj infrastrukture i unaprjeđenje uvjeta života na području Općine Škabrnja</w:t>
            </w:r>
            <w:r w:rsidR="00D41D0C">
              <w:rPr>
                <w:noProof/>
                <w:webHidden/>
              </w:rPr>
              <w:tab/>
            </w:r>
            <w:r w:rsidR="00D41D0C">
              <w:rPr>
                <w:noProof/>
                <w:webHidden/>
              </w:rPr>
              <w:fldChar w:fldCharType="begin"/>
            </w:r>
            <w:r w:rsidR="00D41D0C">
              <w:rPr>
                <w:noProof/>
                <w:webHidden/>
              </w:rPr>
              <w:instrText xml:space="preserve"> PAGEREF _Toc92447349 \h </w:instrText>
            </w:r>
            <w:r w:rsidR="00D41D0C">
              <w:rPr>
                <w:noProof/>
                <w:webHidden/>
              </w:rPr>
            </w:r>
            <w:r w:rsidR="00D41D0C">
              <w:rPr>
                <w:noProof/>
                <w:webHidden/>
              </w:rPr>
              <w:fldChar w:fldCharType="separate"/>
            </w:r>
            <w:r w:rsidR="00D41D0C">
              <w:rPr>
                <w:noProof/>
                <w:webHidden/>
              </w:rPr>
              <w:t>17</w:t>
            </w:r>
            <w:r w:rsidR="00D41D0C">
              <w:rPr>
                <w:noProof/>
                <w:webHidden/>
              </w:rPr>
              <w:fldChar w:fldCharType="end"/>
            </w:r>
          </w:hyperlink>
        </w:p>
        <w:p w14:paraId="540096C0" w14:textId="163F76DC" w:rsidR="00D41D0C" w:rsidRDefault="007F5465">
          <w:pPr>
            <w:pStyle w:val="TOC2"/>
            <w:tabs>
              <w:tab w:val="right" w:leader="dot" w:pos="9062"/>
            </w:tabs>
            <w:rPr>
              <w:rFonts w:eastAsiaTheme="minorEastAsia"/>
              <w:noProof/>
              <w:lang w:eastAsia="hr-HR"/>
            </w:rPr>
          </w:pPr>
          <w:hyperlink w:anchor="_Toc92447350" w:history="1">
            <w:r w:rsidR="00D41D0C" w:rsidRPr="00A6736B">
              <w:rPr>
                <w:rStyle w:val="Hyperlink"/>
                <w:noProof/>
              </w:rPr>
              <w:t>Prioritet 2. Ulaganje u socijalnu politiku, briga o starijima, te ulaganje u društveni život stanovništva</w:t>
            </w:r>
            <w:r w:rsidR="00D41D0C">
              <w:rPr>
                <w:noProof/>
                <w:webHidden/>
              </w:rPr>
              <w:tab/>
            </w:r>
            <w:r w:rsidR="00D41D0C">
              <w:rPr>
                <w:noProof/>
                <w:webHidden/>
              </w:rPr>
              <w:fldChar w:fldCharType="begin"/>
            </w:r>
            <w:r w:rsidR="00D41D0C">
              <w:rPr>
                <w:noProof/>
                <w:webHidden/>
              </w:rPr>
              <w:instrText xml:space="preserve"> PAGEREF _Toc92447350 \h </w:instrText>
            </w:r>
            <w:r w:rsidR="00D41D0C">
              <w:rPr>
                <w:noProof/>
                <w:webHidden/>
              </w:rPr>
            </w:r>
            <w:r w:rsidR="00D41D0C">
              <w:rPr>
                <w:noProof/>
                <w:webHidden/>
              </w:rPr>
              <w:fldChar w:fldCharType="separate"/>
            </w:r>
            <w:r w:rsidR="00D41D0C">
              <w:rPr>
                <w:noProof/>
                <w:webHidden/>
              </w:rPr>
              <w:t>22</w:t>
            </w:r>
            <w:r w:rsidR="00D41D0C">
              <w:rPr>
                <w:noProof/>
                <w:webHidden/>
              </w:rPr>
              <w:fldChar w:fldCharType="end"/>
            </w:r>
          </w:hyperlink>
        </w:p>
        <w:p w14:paraId="35A4375E" w14:textId="7A65658C" w:rsidR="00D41D0C" w:rsidRDefault="007F5465">
          <w:pPr>
            <w:pStyle w:val="TOC2"/>
            <w:tabs>
              <w:tab w:val="right" w:leader="dot" w:pos="9062"/>
            </w:tabs>
            <w:rPr>
              <w:rFonts w:eastAsiaTheme="minorEastAsia"/>
              <w:noProof/>
              <w:lang w:eastAsia="hr-HR"/>
            </w:rPr>
          </w:pPr>
          <w:hyperlink w:anchor="_Toc92447351" w:history="1">
            <w:r w:rsidR="00D41D0C" w:rsidRPr="00A6736B">
              <w:rPr>
                <w:rStyle w:val="Hyperlink"/>
                <w:noProof/>
              </w:rPr>
              <w:t>Prioritet 3. Rast i razvoj turizma, kulture i sporta, te ulaganje u obnovljive izvore energije</w:t>
            </w:r>
            <w:r w:rsidR="00D41D0C">
              <w:rPr>
                <w:noProof/>
                <w:webHidden/>
              </w:rPr>
              <w:tab/>
            </w:r>
            <w:r w:rsidR="00D41D0C">
              <w:rPr>
                <w:noProof/>
                <w:webHidden/>
              </w:rPr>
              <w:fldChar w:fldCharType="begin"/>
            </w:r>
            <w:r w:rsidR="00D41D0C">
              <w:rPr>
                <w:noProof/>
                <w:webHidden/>
              </w:rPr>
              <w:instrText xml:space="preserve"> PAGEREF _Toc92447351 \h </w:instrText>
            </w:r>
            <w:r w:rsidR="00D41D0C">
              <w:rPr>
                <w:noProof/>
                <w:webHidden/>
              </w:rPr>
            </w:r>
            <w:r w:rsidR="00D41D0C">
              <w:rPr>
                <w:noProof/>
                <w:webHidden/>
              </w:rPr>
              <w:fldChar w:fldCharType="separate"/>
            </w:r>
            <w:r w:rsidR="00D41D0C">
              <w:rPr>
                <w:noProof/>
                <w:webHidden/>
              </w:rPr>
              <w:t>25</w:t>
            </w:r>
            <w:r w:rsidR="00D41D0C">
              <w:rPr>
                <w:noProof/>
                <w:webHidden/>
              </w:rPr>
              <w:fldChar w:fldCharType="end"/>
            </w:r>
          </w:hyperlink>
        </w:p>
        <w:p w14:paraId="77ECCF09" w14:textId="0ECB07A6" w:rsidR="00D41D0C" w:rsidRDefault="007F5465">
          <w:pPr>
            <w:pStyle w:val="TOC2"/>
            <w:tabs>
              <w:tab w:val="right" w:leader="dot" w:pos="9062"/>
            </w:tabs>
            <w:rPr>
              <w:rFonts w:eastAsiaTheme="minorEastAsia"/>
              <w:noProof/>
              <w:lang w:eastAsia="hr-HR"/>
            </w:rPr>
          </w:pPr>
          <w:hyperlink w:anchor="_Toc92447352" w:history="1">
            <w:r w:rsidR="00D41D0C" w:rsidRPr="00A6736B">
              <w:rPr>
                <w:rStyle w:val="Hyperlink"/>
                <w:noProof/>
              </w:rPr>
              <w:t>Projekti Općine Škabrnja</w:t>
            </w:r>
            <w:r w:rsidR="00D41D0C">
              <w:rPr>
                <w:noProof/>
                <w:webHidden/>
              </w:rPr>
              <w:tab/>
            </w:r>
            <w:r w:rsidR="00D41D0C">
              <w:rPr>
                <w:noProof/>
                <w:webHidden/>
              </w:rPr>
              <w:fldChar w:fldCharType="begin"/>
            </w:r>
            <w:r w:rsidR="00D41D0C">
              <w:rPr>
                <w:noProof/>
                <w:webHidden/>
              </w:rPr>
              <w:instrText xml:space="preserve"> PAGEREF _Toc92447352 \h </w:instrText>
            </w:r>
            <w:r w:rsidR="00D41D0C">
              <w:rPr>
                <w:noProof/>
                <w:webHidden/>
              </w:rPr>
            </w:r>
            <w:r w:rsidR="00D41D0C">
              <w:rPr>
                <w:noProof/>
                <w:webHidden/>
              </w:rPr>
              <w:fldChar w:fldCharType="separate"/>
            </w:r>
            <w:r w:rsidR="00D41D0C">
              <w:rPr>
                <w:noProof/>
                <w:webHidden/>
              </w:rPr>
              <w:t>27</w:t>
            </w:r>
            <w:r w:rsidR="00D41D0C">
              <w:rPr>
                <w:noProof/>
                <w:webHidden/>
              </w:rPr>
              <w:fldChar w:fldCharType="end"/>
            </w:r>
          </w:hyperlink>
        </w:p>
        <w:p w14:paraId="52CF8DD2" w14:textId="4797A2EE" w:rsidR="00D41D0C" w:rsidRDefault="007F5465">
          <w:pPr>
            <w:pStyle w:val="TOC1"/>
            <w:tabs>
              <w:tab w:val="right" w:leader="dot" w:pos="9062"/>
            </w:tabs>
            <w:rPr>
              <w:rFonts w:eastAsiaTheme="minorEastAsia"/>
              <w:noProof/>
              <w:lang w:eastAsia="hr-HR"/>
            </w:rPr>
          </w:pPr>
          <w:hyperlink w:anchor="_Toc92447353" w:history="1">
            <w:r w:rsidR="00D41D0C" w:rsidRPr="00A6736B">
              <w:rPr>
                <w:rStyle w:val="Hyperlink"/>
                <w:noProof/>
              </w:rPr>
              <w:t>OKVIR ZA PRAĆENJE I IZVJEŠTAVANJE</w:t>
            </w:r>
            <w:r w:rsidR="00D41D0C">
              <w:rPr>
                <w:noProof/>
                <w:webHidden/>
              </w:rPr>
              <w:tab/>
            </w:r>
            <w:r w:rsidR="00D41D0C">
              <w:rPr>
                <w:noProof/>
                <w:webHidden/>
              </w:rPr>
              <w:fldChar w:fldCharType="begin"/>
            </w:r>
            <w:r w:rsidR="00D41D0C">
              <w:rPr>
                <w:noProof/>
                <w:webHidden/>
              </w:rPr>
              <w:instrText xml:space="preserve"> PAGEREF _Toc92447353 \h </w:instrText>
            </w:r>
            <w:r w:rsidR="00D41D0C">
              <w:rPr>
                <w:noProof/>
                <w:webHidden/>
              </w:rPr>
            </w:r>
            <w:r w:rsidR="00D41D0C">
              <w:rPr>
                <w:noProof/>
                <w:webHidden/>
              </w:rPr>
              <w:fldChar w:fldCharType="separate"/>
            </w:r>
            <w:r w:rsidR="00D41D0C">
              <w:rPr>
                <w:noProof/>
                <w:webHidden/>
              </w:rPr>
              <w:t>28</w:t>
            </w:r>
            <w:r w:rsidR="00D41D0C">
              <w:rPr>
                <w:noProof/>
                <w:webHidden/>
              </w:rPr>
              <w:fldChar w:fldCharType="end"/>
            </w:r>
          </w:hyperlink>
        </w:p>
        <w:p w14:paraId="7F808D5F" w14:textId="06978037" w:rsidR="00D41D0C" w:rsidRDefault="007F5465">
          <w:pPr>
            <w:pStyle w:val="TOC1"/>
            <w:tabs>
              <w:tab w:val="right" w:leader="dot" w:pos="9062"/>
            </w:tabs>
            <w:rPr>
              <w:rFonts w:eastAsiaTheme="minorEastAsia"/>
              <w:noProof/>
              <w:lang w:eastAsia="hr-HR"/>
            </w:rPr>
          </w:pPr>
          <w:hyperlink w:anchor="_Toc92447354" w:history="1">
            <w:r w:rsidR="00D41D0C" w:rsidRPr="00A6736B">
              <w:rPr>
                <w:rStyle w:val="Hyperlink"/>
                <w:noProof/>
              </w:rPr>
              <w:t>LITERATURA</w:t>
            </w:r>
            <w:r w:rsidR="00D41D0C">
              <w:rPr>
                <w:noProof/>
                <w:webHidden/>
              </w:rPr>
              <w:tab/>
            </w:r>
            <w:r w:rsidR="00D41D0C">
              <w:rPr>
                <w:noProof/>
                <w:webHidden/>
              </w:rPr>
              <w:fldChar w:fldCharType="begin"/>
            </w:r>
            <w:r w:rsidR="00D41D0C">
              <w:rPr>
                <w:noProof/>
                <w:webHidden/>
              </w:rPr>
              <w:instrText xml:space="preserve"> PAGEREF _Toc92447354 \h </w:instrText>
            </w:r>
            <w:r w:rsidR="00D41D0C">
              <w:rPr>
                <w:noProof/>
                <w:webHidden/>
              </w:rPr>
            </w:r>
            <w:r w:rsidR="00D41D0C">
              <w:rPr>
                <w:noProof/>
                <w:webHidden/>
              </w:rPr>
              <w:fldChar w:fldCharType="separate"/>
            </w:r>
            <w:r w:rsidR="00D41D0C">
              <w:rPr>
                <w:noProof/>
                <w:webHidden/>
              </w:rPr>
              <w:t>30</w:t>
            </w:r>
            <w:r w:rsidR="00D41D0C">
              <w:rPr>
                <w:noProof/>
                <w:webHidden/>
              </w:rPr>
              <w:fldChar w:fldCharType="end"/>
            </w:r>
          </w:hyperlink>
        </w:p>
        <w:p w14:paraId="01BC7EC9" w14:textId="07508C45" w:rsidR="00D41D0C" w:rsidRDefault="007F5465">
          <w:pPr>
            <w:pStyle w:val="TOC1"/>
            <w:tabs>
              <w:tab w:val="right" w:leader="dot" w:pos="9062"/>
            </w:tabs>
            <w:rPr>
              <w:rFonts w:eastAsiaTheme="minorEastAsia"/>
              <w:noProof/>
              <w:lang w:eastAsia="hr-HR"/>
            </w:rPr>
          </w:pPr>
          <w:hyperlink w:anchor="_Toc92447355" w:history="1">
            <w:r w:rsidR="00D41D0C" w:rsidRPr="00A6736B">
              <w:rPr>
                <w:rStyle w:val="Hyperlink"/>
                <w:noProof/>
              </w:rPr>
              <w:t>PRILOZI</w:t>
            </w:r>
            <w:r w:rsidR="00D41D0C">
              <w:rPr>
                <w:noProof/>
                <w:webHidden/>
              </w:rPr>
              <w:tab/>
            </w:r>
            <w:r w:rsidR="00D41D0C">
              <w:rPr>
                <w:noProof/>
                <w:webHidden/>
              </w:rPr>
              <w:fldChar w:fldCharType="begin"/>
            </w:r>
            <w:r w:rsidR="00D41D0C">
              <w:rPr>
                <w:noProof/>
                <w:webHidden/>
              </w:rPr>
              <w:instrText xml:space="preserve"> PAGEREF _Toc92447355 \h </w:instrText>
            </w:r>
            <w:r w:rsidR="00D41D0C">
              <w:rPr>
                <w:noProof/>
                <w:webHidden/>
              </w:rPr>
            </w:r>
            <w:r w:rsidR="00D41D0C">
              <w:rPr>
                <w:noProof/>
                <w:webHidden/>
              </w:rPr>
              <w:fldChar w:fldCharType="separate"/>
            </w:r>
            <w:r w:rsidR="00D41D0C">
              <w:rPr>
                <w:noProof/>
                <w:webHidden/>
              </w:rPr>
              <w:t>30</w:t>
            </w:r>
            <w:r w:rsidR="00D41D0C">
              <w:rPr>
                <w:noProof/>
                <w:webHidden/>
              </w:rPr>
              <w:fldChar w:fldCharType="end"/>
            </w:r>
          </w:hyperlink>
        </w:p>
        <w:p w14:paraId="6AE6F367" w14:textId="37588F81" w:rsidR="00400E2E" w:rsidRDefault="00400E2E">
          <w:r>
            <w:rPr>
              <w:b/>
              <w:bCs/>
            </w:rPr>
            <w:fldChar w:fldCharType="end"/>
          </w:r>
        </w:p>
      </w:sdtContent>
    </w:sdt>
    <w:p w14:paraId="6183351D" w14:textId="30EF0250" w:rsidR="00D3479F" w:rsidRPr="00DC0854" w:rsidRDefault="00FC20F2" w:rsidP="00DC0854">
      <w:pPr>
        <w:spacing w:line="276" w:lineRule="auto"/>
        <w:rPr>
          <w:rFonts w:cstheme="minorHAnsi"/>
          <w:b/>
          <w:bCs/>
        </w:rPr>
      </w:pPr>
      <w:r w:rsidRPr="00B92642">
        <w:rPr>
          <w:rFonts w:cstheme="minorHAnsi"/>
          <w:b/>
          <w:bCs/>
        </w:rPr>
        <w:br w:type="page"/>
      </w:r>
    </w:p>
    <w:p w14:paraId="59918DC0" w14:textId="32CBD8E0" w:rsidR="00631353" w:rsidRDefault="00077197" w:rsidP="00400E2E">
      <w:pPr>
        <w:pStyle w:val="Heading1"/>
      </w:pPr>
      <w:bookmarkStart w:id="2" w:name="_Toc92447337"/>
      <w:r w:rsidRPr="00400E2E">
        <w:lastRenderedPageBreak/>
        <w:t>PREDGOVOR</w:t>
      </w:r>
      <w:bookmarkEnd w:id="2"/>
    </w:p>
    <w:p w14:paraId="514BE683" w14:textId="77777777" w:rsidR="0097793F" w:rsidRPr="0097793F" w:rsidRDefault="0097793F" w:rsidP="0097793F"/>
    <w:p w14:paraId="242A7B09" w14:textId="304C61B3" w:rsidR="006557ED" w:rsidRPr="008C3CA9" w:rsidRDefault="006557ED" w:rsidP="006557ED">
      <w:pPr>
        <w:tabs>
          <w:tab w:val="left" w:pos="1770"/>
        </w:tabs>
        <w:spacing w:after="0"/>
        <w:jc w:val="both"/>
        <w:rPr>
          <w:i/>
          <w:iCs/>
          <w:sz w:val="24"/>
          <w:szCs w:val="24"/>
        </w:rPr>
      </w:pPr>
      <w:r w:rsidRPr="008C3CA9">
        <w:rPr>
          <w:i/>
          <w:iCs/>
          <w:sz w:val="24"/>
          <w:szCs w:val="24"/>
        </w:rPr>
        <w:t xml:space="preserve">Provedbeni program Općine </w:t>
      </w:r>
      <w:r w:rsidR="003D6A59">
        <w:rPr>
          <w:i/>
          <w:iCs/>
          <w:sz w:val="24"/>
          <w:szCs w:val="24"/>
        </w:rPr>
        <w:t>Škabrnja</w:t>
      </w:r>
      <w:r w:rsidRPr="008C3CA9">
        <w:rPr>
          <w:i/>
          <w:iCs/>
          <w:sz w:val="24"/>
          <w:szCs w:val="24"/>
        </w:rPr>
        <w:t xml:space="preserve"> je kratkoročni akt strateškog planiranja za mandatno razdoblje od 2021. do 2025. godine. Sukladno članku 26. Zakona o sustavu strateškog planiranja i upravljanja razvojem Republike Hrvatske („Narodne novine“ br. 123/17) izvršno tijelo jedinice lokalne samouprave u obvezi je donijeti provedbeni program za vrijeme trajanja mandata izvršnog tijela JLS koji vrijedi za predmetni mandat. U odnosu na navedeno, predmetni Provedbeni program izradit će se i uskladiti u odnosu na hijerarhijski najviši akt strateškog planiranja – Nacionalnu razvojnu strategiju RH 2030.</w:t>
      </w:r>
      <w:r w:rsidRPr="008C3CA9">
        <w:rPr>
          <w:rStyle w:val="FootnoteReference"/>
          <w:i/>
          <w:iCs/>
          <w:sz w:val="24"/>
          <w:szCs w:val="24"/>
        </w:rPr>
        <w:footnoteReference w:id="1"/>
      </w:r>
      <w:r w:rsidRPr="008C3CA9">
        <w:rPr>
          <w:i/>
          <w:iCs/>
          <w:sz w:val="24"/>
          <w:szCs w:val="24"/>
        </w:rPr>
        <w:t xml:space="preserve"> Provedbeni program Općine </w:t>
      </w:r>
      <w:r w:rsidR="003D6A59">
        <w:rPr>
          <w:i/>
          <w:iCs/>
          <w:sz w:val="24"/>
          <w:szCs w:val="24"/>
        </w:rPr>
        <w:t>Škabrnja</w:t>
      </w:r>
      <w:r w:rsidRPr="008C3CA9">
        <w:rPr>
          <w:i/>
          <w:iCs/>
          <w:sz w:val="24"/>
          <w:szCs w:val="24"/>
        </w:rPr>
        <w:t xml:space="preserve"> predstavlja dokument kojim se</w:t>
      </w:r>
      <w:r w:rsidR="003D6A59">
        <w:rPr>
          <w:i/>
          <w:iCs/>
          <w:sz w:val="24"/>
          <w:szCs w:val="24"/>
        </w:rPr>
        <w:t xml:space="preserve"> želi osigurati</w:t>
      </w:r>
      <w:r w:rsidRPr="008C3CA9">
        <w:rPr>
          <w:i/>
          <w:iCs/>
          <w:sz w:val="24"/>
          <w:szCs w:val="24"/>
        </w:rPr>
        <w:t xml:space="preserve"> gospodarski i društveni prosperitet područja s ciljem određivanja smjernica za budući razvoj. Provedbom mjera ovoga programa pridonijeti će se razvoju infrastrukture, poljoprivrede</w:t>
      </w:r>
      <w:r w:rsidR="003D6A59">
        <w:rPr>
          <w:i/>
          <w:iCs/>
          <w:sz w:val="24"/>
          <w:szCs w:val="24"/>
        </w:rPr>
        <w:t xml:space="preserve"> </w:t>
      </w:r>
      <w:r w:rsidRPr="008C3CA9">
        <w:rPr>
          <w:i/>
          <w:iCs/>
          <w:sz w:val="24"/>
          <w:szCs w:val="24"/>
        </w:rPr>
        <w:t xml:space="preserve">te demografskom razvitku </w:t>
      </w:r>
      <w:r>
        <w:rPr>
          <w:i/>
          <w:iCs/>
          <w:sz w:val="24"/>
          <w:szCs w:val="24"/>
        </w:rPr>
        <w:t>Općine</w:t>
      </w:r>
      <w:r w:rsidR="003D6A59">
        <w:rPr>
          <w:i/>
          <w:iCs/>
          <w:sz w:val="24"/>
          <w:szCs w:val="24"/>
        </w:rPr>
        <w:t xml:space="preserve"> Škabrnja</w:t>
      </w:r>
      <w:r>
        <w:rPr>
          <w:i/>
          <w:iCs/>
          <w:sz w:val="24"/>
          <w:szCs w:val="24"/>
        </w:rPr>
        <w:t xml:space="preserve">. </w:t>
      </w:r>
    </w:p>
    <w:p w14:paraId="7DEA8F0A" w14:textId="7ECC7482" w:rsidR="00912753" w:rsidRDefault="00912753" w:rsidP="00CD6190">
      <w:pPr>
        <w:spacing w:line="276" w:lineRule="auto"/>
        <w:rPr>
          <w:rFonts w:cstheme="minorHAnsi"/>
          <w:b/>
          <w:bCs/>
        </w:rPr>
      </w:pPr>
    </w:p>
    <w:p w14:paraId="049EAD5F" w14:textId="566DB8A7" w:rsidR="006557ED" w:rsidRDefault="006557ED" w:rsidP="00CD6190">
      <w:pPr>
        <w:spacing w:line="276" w:lineRule="auto"/>
        <w:rPr>
          <w:rFonts w:cstheme="minorHAnsi"/>
          <w:b/>
          <w:bCs/>
        </w:rPr>
      </w:pPr>
    </w:p>
    <w:p w14:paraId="4A51BFC6" w14:textId="0CFBC9D0" w:rsidR="006557ED" w:rsidRDefault="006557ED" w:rsidP="00CD6190">
      <w:pPr>
        <w:spacing w:line="276" w:lineRule="auto"/>
        <w:rPr>
          <w:rFonts w:cstheme="minorHAnsi"/>
          <w:b/>
          <w:bCs/>
        </w:rPr>
      </w:pPr>
    </w:p>
    <w:p w14:paraId="3279D9A0" w14:textId="4DBD71D4" w:rsidR="006557ED" w:rsidRDefault="006557ED" w:rsidP="00CD6190">
      <w:pPr>
        <w:spacing w:line="276" w:lineRule="auto"/>
        <w:rPr>
          <w:rFonts w:cstheme="minorHAnsi"/>
          <w:b/>
          <w:bCs/>
        </w:rPr>
      </w:pPr>
    </w:p>
    <w:p w14:paraId="77C4A7CE" w14:textId="0AAFC3EF" w:rsidR="006557ED" w:rsidRDefault="006557ED" w:rsidP="00CD6190">
      <w:pPr>
        <w:spacing w:line="276" w:lineRule="auto"/>
        <w:rPr>
          <w:rFonts w:cstheme="minorHAnsi"/>
          <w:b/>
          <w:bCs/>
        </w:rPr>
      </w:pPr>
    </w:p>
    <w:p w14:paraId="13FC4B91" w14:textId="094C6187" w:rsidR="006557ED" w:rsidRDefault="006557ED" w:rsidP="00CD6190">
      <w:pPr>
        <w:spacing w:line="276" w:lineRule="auto"/>
        <w:rPr>
          <w:rFonts w:cstheme="minorHAnsi"/>
          <w:b/>
          <w:bCs/>
        </w:rPr>
      </w:pPr>
    </w:p>
    <w:p w14:paraId="52462813" w14:textId="4814BE7A" w:rsidR="006557ED" w:rsidRDefault="006557ED" w:rsidP="00CD6190">
      <w:pPr>
        <w:spacing w:line="276" w:lineRule="auto"/>
        <w:rPr>
          <w:rFonts w:cstheme="minorHAnsi"/>
          <w:b/>
          <w:bCs/>
        </w:rPr>
      </w:pPr>
    </w:p>
    <w:p w14:paraId="5EDC24DC" w14:textId="2487437B" w:rsidR="006557ED" w:rsidRDefault="006557ED" w:rsidP="00CD6190">
      <w:pPr>
        <w:spacing w:line="276" w:lineRule="auto"/>
        <w:rPr>
          <w:rFonts w:cstheme="minorHAnsi"/>
          <w:b/>
          <w:bCs/>
        </w:rPr>
      </w:pPr>
    </w:p>
    <w:p w14:paraId="743492EF" w14:textId="513826E5" w:rsidR="006557ED" w:rsidRDefault="006557ED" w:rsidP="00CD6190">
      <w:pPr>
        <w:spacing w:line="276" w:lineRule="auto"/>
        <w:rPr>
          <w:rFonts w:cstheme="minorHAnsi"/>
          <w:b/>
          <w:bCs/>
        </w:rPr>
      </w:pPr>
    </w:p>
    <w:p w14:paraId="7238F2E2" w14:textId="26FEA822" w:rsidR="006557ED" w:rsidRDefault="006557ED" w:rsidP="00CD6190">
      <w:pPr>
        <w:spacing w:line="276" w:lineRule="auto"/>
        <w:rPr>
          <w:rFonts w:cstheme="minorHAnsi"/>
          <w:b/>
          <w:bCs/>
        </w:rPr>
      </w:pPr>
    </w:p>
    <w:p w14:paraId="1284D9F9" w14:textId="7D4CE9F0" w:rsidR="006557ED" w:rsidRDefault="006557ED" w:rsidP="00CD6190">
      <w:pPr>
        <w:spacing w:line="276" w:lineRule="auto"/>
        <w:rPr>
          <w:rFonts w:cstheme="minorHAnsi"/>
          <w:b/>
          <w:bCs/>
        </w:rPr>
      </w:pPr>
    </w:p>
    <w:p w14:paraId="0AB79B32" w14:textId="40C97C25" w:rsidR="003D6A59" w:rsidRDefault="003D6A59" w:rsidP="00CD6190">
      <w:pPr>
        <w:spacing w:line="276" w:lineRule="auto"/>
        <w:rPr>
          <w:rFonts w:cstheme="minorHAnsi"/>
          <w:b/>
          <w:bCs/>
        </w:rPr>
      </w:pPr>
    </w:p>
    <w:p w14:paraId="0CAC6D03" w14:textId="4DDED033" w:rsidR="003D6A59" w:rsidRDefault="003D6A59" w:rsidP="00CD6190">
      <w:pPr>
        <w:spacing w:line="276" w:lineRule="auto"/>
        <w:rPr>
          <w:rFonts w:cstheme="minorHAnsi"/>
          <w:b/>
          <w:bCs/>
        </w:rPr>
      </w:pPr>
    </w:p>
    <w:p w14:paraId="77E612A2" w14:textId="77777777" w:rsidR="003D6A59" w:rsidRDefault="003D6A59" w:rsidP="00CD6190">
      <w:pPr>
        <w:spacing w:line="276" w:lineRule="auto"/>
        <w:rPr>
          <w:rFonts w:cstheme="minorHAnsi"/>
          <w:b/>
          <w:bCs/>
        </w:rPr>
      </w:pPr>
    </w:p>
    <w:p w14:paraId="14048730" w14:textId="77777777" w:rsidR="006557ED" w:rsidRDefault="006557ED" w:rsidP="00CD6190">
      <w:pPr>
        <w:spacing w:line="276" w:lineRule="auto"/>
        <w:rPr>
          <w:rFonts w:cstheme="minorHAnsi"/>
          <w:b/>
          <w:bCs/>
        </w:rPr>
      </w:pPr>
    </w:p>
    <w:p w14:paraId="5C388057" w14:textId="77777777" w:rsidR="00DC0854" w:rsidRDefault="00DC0854" w:rsidP="00CD6190">
      <w:pPr>
        <w:spacing w:line="276" w:lineRule="auto"/>
        <w:rPr>
          <w:rFonts w:cstheme="minorHAnsi"/>
          <w:b/>
          <w:bCs/>
        </w:rPr>
      </w:pPr>
    </w:p>
    <w:p w14:paraId="7EA07C2B" w14:textId="77777777" w:rsidR="00DC0854" w:rsidRPr="00B92642" w:rsidRDefault="00DC0854" w:rsidP="00CD6190">
      <w:pPr>
        <w:spacing w:line="276" w:lineRule="auto"/>
        <w:rPr>
          <w:rFonts w:cstheme="minorHAnsi"/>
          <w:b/>
          <w:bCs/>
        </w:rPr>
      </w:pPr>
    </w:p>
    <w:p w14:paraId="5F43187F" w14:textId="2A7E6713" w:rsidR="00631353" w:rsidRPr="00400E2E" w:rsidRDefault="00772337" w:rsidP="00400E2E">
      <w:pPr>
        <w:pStyle w:val="Heading1"/>
      </w:pPr>
      <w:bookmarkStart w:id="4" w:name="_Toc92447338"/>
      <w:r w:rsidRPr="00400E2E">
        <w:lastRenderedPageBreak/>
        <w:t>UVOD</w:t>
      </w:r>
      <w:bookmarkEnd w:id="4"/>
    </w:p>
    <w:p w14:paraId="4E4501DE" w14:textId="4E4BD6CC" w:rsidR="00912753" w:rsidRPr="006557ED" w:rsidRDefault="006557ED" w:rsidP="006557ED">
      <w:pPr>
        <w:jc w:val="both"/>
      </w:pPr>
      <w:r>
        <w:t xml:space="preserve">Provedbeni program Općine </w:t>
      </w:r>
      <w:r w:rsidR="002E5915">
        <w:t>Škabrnja</w:t>
      </w:r>
      <w:r>
        <w:t xml:space="preserve"> ključni je dokument kojim se definira vizija i misija za razvoj Općine u razdoblju do 2025. godine. Program obuhvaća i </w:t>
      </w:r>
      <w:r w:rsidRPr="008C3CA9">
        <w:t>izazove i potrebe koje će se adresirati u ovom mandatu, popis prioriteta djelovanja i mjera za provedbu odabranih posebnih ciljeva s ključnim aktivnostima i pripadajućim pokazateljima rezultata</w:t>
      </w:r>
      <w:r>
        <w:t xml:space="preserve">, indikativni financijski </w:t>
      </w:r>
      <w:r w:rsidRPr="00DA4B42">
        <w:t>okvir za praćenje mjera, aktivnosti i projekta, te okvir za praćenje i izvještavanje</w:t>
      </w:r>
      <w:r>
        <w:t xml:space="preserve">. Provedbeni program usklađen je prvenstveno s </w:t>
      </w:r>
      <w:r w:rsidRPr="008C3CA9">
        <w:t>Nacionaln</w:t>
      </w:r>
      <w:r>
        <w:t>om</w:t>
      </w:r>
      <w:r w:rsidRPr="008C3CA9">
        <w:t xml:space="preserve"> razvojn</w:t>
      </w:r>
      <w:r>
        <w:t>om</w:t>
      </w:r>
      <w:r w:rsidRPr="008C3CA9">
        <w:t xml:space="preserve"> strategij</w:t>
      </w:r>
      <w:r>
        <w:t>om</w:t>
      </w:r>
      <w:r w:rsidRPr="008C3CA9">
        <w:t xml:space="preserve"> RH 2030</w:t>
      </w:r>
      <w:r>
        <w:t>, sa svrhom utvrđivanja razvojnih lokalnih razvojnih potreba.</w:t>
      </w:r>
    </w:p>
    <w:p w14:paraId="7FA6BD00" w14:textId="77777777" w:rsidR="006422F8" w:rsidRPr="00400E2E" w:rsidRDefault="006422F8" w:rsidP="00400E2E">
      <w:pPr>
        <w:pStyle w:val="Heading2"/>
      </w:pPr>
      <w:bookmarkStart w:id="5" w:name="_Toc83036128"/>
      <w:bookmarkStart w:id="6" w:name="_Toc92447339"/>
      <w:r w:rsidRPr="00400E2E">
        <w:t>Djelokrug rada</w:t>
      </w:r>
      <w:bookmarkEnd w:id="5"/>
      <w:bookmarkEnd w:id="6"/>
    </w:p>
    <w:p w14:paraId="6E5D1EB6" w14:textId="4B634257" w:rsidR="006C2C8F" w:rsidRDefault="0008206E" w:rsidP="00CD6190">
      <w:pPr>
        <w:spacing w:line="276" w:lineRule="auto"/>
        <w:jc w:val="both"/>
      </w:pPr>
      <w:r>
        <w:t>Općina Škabrnja jedinica je lokalne samouprave smještena u središnjem dijelu Zadarske županije bez izlaza na more sa dva pripadajuća naselja: općinsko središte Škabrnja i naselje Prkos. Općina pripada Statističkoj NUTS-2 regiji Jadranska Hrvatska, te graniči sa sljedećim jedinicama lokalne samouprave: Grad Benkovac, Općina Zemunik Donji, Općina Sukošan, Općina Galovac. Teritorij Općine iznosi 22,55 km2 što predstavlja 0,04% kopnenog teritorija Republike Hrvatske i 0,62% Zadarske županije, te Općinu svrstava među manje jedinice lokalne samouprave u Zadarskoj županiji. Prema Popisu stanovnika iz 2011. godine na području Općine živjelo je 1.776 stanovnika (0,04% stanovnika RH), odnosno 1,04% stanovnika Zadarske županije sa gustoćom naseljenosti od 78,76 st/km2.</w:t>
      </w:r>
      <w:r w:rsidR="006C2C8F">
        <w:t xml:space="preserve"> Prema Odluci  Vlade RH o razvrstavanju jedinica lokalne (regionalne) samnouprave prema stupnju razvijenosti </w:t>
      </w:r>
      <w:r w:rsidR="006C2C8F" w:rsidRPr="006C2C8F">
        <w:t xml:space="preserve"> </w:t>
      </w:r>
      <w:r w:rsidR="006C2C8F">
        <w:t>Općina Škabrnja se svrstava u V. skupinu jedinica lokalne samouprave koje se prema vrijednosti indeksa nalaze u zadnjoj četvrtini iznadprosječno rangiranih jedinica lokalne samouprave, te ne spada u potpomognuta područja jedinica lokalne (regionalne) samouprave.</w:t>
      </w:r>
    </w:p>
    <w:p w14:paraId="1CF9061C" w14:textId="5CF83281" w:rsidR="006422F8" w:rsidRDefault="0008206E" w:rsidP="00CD6190">
      <w:pPr>
        <w:spacing w:line="276" w:lineRule="auto"/>
        <w:jc w:val="both"/>
      </w:pPr>
      <w:r>
        <w:t>Općina Škabrnja smještena je u središtu Ravnih kotara, te je od županijskog središta, grada Zadra, cestovno udaljena 24 km. Od gradskih središta kojima je okružena najbliže se nalazi grad Benkovac, dok je najbliže općinsko središte Zemunik.</w:t>
      </w:r>
    </w:p>
    <w:p w14:paraId="173E916C" w14:textId="587999BF" w:rsidR="00805076" w:rsidRDefault="0008206E" w:rsidP="00CD6190">
      <w:pPr>
        <w:spacing w:line="276" w:lineRule="auto"/>
        <w:jc w:val="both"/>
      </w:pPr>
      <w:r>
        <w:t xml:space="preserve">Prema zakonu o područjima županija, gradova i općina u Republici Hrvatskoj ( NN 86/06, 125/06, 16/07, 95/08, 46/10, 145/10, 37/13, 44/13, 45/13 i 110/15) </w:t>
      </w:r>
      <w:r w:rsidR="00A70F83">
        <w:t>O</w:t>
      </w:r>
      <w:r>
        <w:t xml:space="preserve">pćinu Škabrnja čine dva samostalna naselja: istoimeno naselje Škabrnja i Prkos. Administrativno i općinsko središte je naselje Škabrnja, </w:t>
      </w:r>
      <w:r w:rsidR="00A70F83">
        <w:t>koje</w:t>
      </w:r>
      <w:r>
        <w:t xml:space="preserve"> je od naselja Prkos udaljeno 2,63 km.</w:t>
      </w:r>
      <w:r w:rsidRPr="0008206E">
        <w:t xml:space="preserve"> </w:t>
      </w:r>
      <w:r w:rsidR="00A70F83">
        <w:t>Potrebno je istaknuti da Općina više nije potpomognuto područje RH, iako je bila svrstana</w:t>
      </w:r>
      <w:r w:rsidR="00A70F83" w:rsidRPr="00A70F83">
        <w:t xml:space="preserve"> </w:t>
      </w:r>
      <w:r w:rsidR="00A70F83">
        <w:t>u drugu skupinu područja gradova, općina i naselja koja su bila okupirana za vrijeme Domovinskog rata, te su se u skladu s tim, utvrđivale poticajne mjere za obnovu i razvitak.</w:t>
      </w:r>
    </w:p>
    <w:p w14:paraId="32012EA0" w14:textId="4C0C06E2" w:rsidR="0008206E" w:rsidRDefault="0008206E" w:rsidP="00CD6190">
      <w:pPr>
        <w:spacing w:line="276" w:lineRule="auto"/>
        <w:jc w:val="both"/>
      </w:pPr>
    </w:p>
    <w:p w14:paraId="0470E56C" w14:textId="7A1E0120" w:rsidR="00A70F83" w:rsidRDefault="00A70F83" w:rsidP="00CD6190">
      <w:pPr>
        <w:spacing w:line="276" w:lineRule="auto"/>
        <w:jc w:val="both"/>
      </w:pPr>
    </w:p>
    <w:p w14:paraId="6C1E1EDC" w14:textId="5A92D009" w:rsidR="00A70F83" w:rsidRDefault="00A70F83" w:rsidP="00CD6190">
      <w:pPr>
        <w:spacing w:line="276" w:lineRule="auto"/>
        <w:jc w:val="both"/>
      </w:pPr>
    </w:p>
    <w:p w14:paraId="4D43DBAF" w14:textId="77777777" w:rsidR="00A70F83" w:rsidRDefault="00A70F83" w:rsidP="00CD6190">
      <w:pPr>
        <w:spacing w:line="276" w:lineRule="auto"/>
        <w:jc w:val="both"/>
      </w:pPr>
    </w:p>
    <w:p w14:paraId="240C44CD" w14:textId="77777777" w:rsidR="0008206E" w:rsidRPr="00B92642" w:rsidRDefault="0008206E" w:rsidP="00CD6190">
      <w:pPr>
        <w:spacing w:line="276" w:lineRule="auto"/>
        <w:jc w:val="both"/>
        <w:rPr>
          <w:rFonts w:cstheme="minorHAnsi"/>
        </w:rPr>
      </w:pPr>
    </w:p>
    <w:p w14:paraId="186C1FDD" w14:textId="77777777" w:rsidR="006422F8" w:rsidRPr="00400E2E" w:rsidRDefault="006422F8" w:rsidP="00400E2E">
      <w:pPr>
        <w:pStyle w:val="Heading2"/>
      </w:pPr>
      <w:bookmarkStart w:id="7" w:name="_Toc83036129"/>
      <w:bookmarkStart w:id="8" w:name="_Toc92447340"/>
      <w:r w:rsidRPr="00400E2E">
        <w:lastRenderedPageBreak/>
        <w:t>Vizija, misija i mandat</w:t>
      </w:r>
      <w:bookmarkEnd w:id="7"/>
      <w:bookmarkEnd w:id="8"/>
    </w:p>
    <w:p w14:paraId="070F23E6" w14:textId="77777777" w:rsidR="006422F8" w:rsidRPr="00B92642" w:rsidRDefault="006422F8" w:rsidP="00CD6190">
      <w:pPr>
        <w:spacing w:line="276" w:lineRule="auto"/>
        <w:rPr>
          <w:rFonts w:cstheme="minorHAnsi"/>
        </w:rPr>
      </w:pPr>
    </w:p>
    <w:p w14:paraId="6AE0F463" w14:textId="5D9502D3" w:rsidR="006422F8" w:rsidRPr="00B92642" w:rsidRDefault="006422F8" w:rsidP="00CD6190">
      <w:pPr>
        <w:spacing w:line="276" w:lineRule="auto"/>
        <w:rPr>
          <w:rFonts w:cstheme="minorHAnsi"/>
          <w:sz w:val="24"/>
          <w:szCs w:val="24"/>
        </w:rPr>
      </w:pPr>
      <w:r w:rsidRPr="00B92642">
        <w:rPr>
          <w:rFonts w:cstheme="minorHAnsi"/>
          <w:noProof/>
          <w:lang w:eastAsia="hr-HR"/>
        </w:rPr>
        <mc:AlternateContent>
          <mc:Choice Requires="wps">
            <w:drawing>
              <wp:anchor distT="0" distB="0" distL="114300" distR="114300" simplePos="0" relativeHeight="251650048" behindDoc="0" locked="0" layoutInCell="1" allowOverlap="1" wp14:anchorId="7811DA76" wp14:editId="174AC4BE">
                <wp:simplePos x="0" y="0"/>
                <wp:positionH relativeFrom="margin">
                  <wp:align>left</wp:align>
                </wp:positionH>
                <wp:positionV relativeFrom="paragraph">
                  <wp:posOffset>66675</wp:posOffset>
                </wp:positionV>
                <wp:extent cx="5810250" cy="819150"/>
                <wp:effectExtent l="0" t="0" r="19050" b="19050"/>
                <wp:wrapNone/>
                <wp:docPr id="8" name="Tekstni okvir 8"/>
                <wp:cNvGraphicFramePr/>
                <a:graphic xmlns:a="http://schemas.openxmlformats.org/drawingml/2006/main">
                  <a:graphicData uri="http://schemas.microsoft.com/office/word/2010/wordprocessingShape">
                    <wps:wsp>
                      <wps:cNvSpPr txBox="1"/>
                      <wps:spPr>
                        <a:xfrm>
                          <a:off x="0" y="0"/>
                          <a:ext cx="5810250" cy="8191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61FACB9" w14:textId="2312DF9E" w:rsidR="00A01C16" w:rsidRPr="00AA56B8" w:rsidRDefault="00A01C16" w:rsidP="006422F8">
                            <w:pPr>
                              <w:jc w:val="both"/>
                              <w:rPr>
                                <w:b/>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56B8">
                              <w:rPr>
                                <w:b/>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Općina </w:t>
                            </w:r>
                            <w:r>
                              <w:rPr>
                                <w:b/>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Škabrnja</w:t>
                            </w:r>
                            <w:r w:rsidRPr="00AA56B8">
                              <w:rPr>
                                <w:b/>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biti će </w:t>
                            </w:r>
                            <w:r>
                              <w:rPr>
                                <w:b/>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područje </w:t>
                            </w:r>
                            <w:r w:rsidRPr="00805076">
                              <w:rPr>
                                <w:b/>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koje kroz razvoj temeljen na principima održivosti omogućuje lokalnom stanovništvu i poslovnim subjektima visok životni standard i stimulirajuće poslovno okruženje</w:t>
                            </w:r>
                            <w:r>
                              <w:rPr>
                                <w:b/>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11DA76" id="Tekstni okvir 8" o:spid="_x0000_s1029" type="#_x0000_t202" style="position:absolute;margin-left:0;margin-top:5.25pt;width:457.5pt;height:64.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" fillcolor="white [3201]" strokecolor="#4472c4 [3204]" strokeweight="1pt">
                <v:textbox>
                  <w:txbxContent>
                    <w:p w14:paraId="061FACB9" w14:textId="2312DF9E" w:rsidR="00A01C16" w:rsidRPr="00AA56B8" w:rsidRDefault="00A01C16" w:rsidP="006422F8">
                      <w:pPr>
                        <w:jc w:val="both"/>
                        <w:rPr>
                          <w:b/>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56B8">
                        <w:rPr>
                          <w:b/>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Općina </w:t>
                      </w:r>
                      <w:r>
                        <w:rPr>
                          <w:b/>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Škabrnja</w:t>
                      </w:r>
                      <w:r w:rsidRPr="00AA56B8">
                        <w:rPr>
                          <w:b/>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biti će </w:t>
                      </w:r>
                      <w:r>
                        <w:rPr>
                          <w:b/>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područje </w:t>
                      </w:r>
                      <w:r w:rsidRPr="00805076">
                        <w:rPr>
                          <w:b/>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koje kroz razvoj temeljen na principima održivosti omogućuje lokalnom stanovništvu i poslovnim subjektima visok životni standard i stimulirajuće poslovno okruženje</w:t>
                      </w:r>
                      <w:r>
                        <w:rPr>
                          <w:b/>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shape>
            </w:pict>
          </mc:Fallback>
        </mc:AlternateContent>
      </w:r>
    </w:p>
    <w:p w14:paraId="530C5EE4" w14:textId="77777777" w:rsidR="006422F8" w:rsidRPr="00B92642" w:rsidRDefault="006422F8" w:rsidP="00CD6190">
      <w:pPr>
        <w:spacing w:line="276" w:lineRule="auto"/>
        <w:rPr>
          <w:rFonts w:cstheme="minorHAnsi"/>
          <w:sz w:val="24"/>
          <w:szCs w:val="24"/>
        </w:rPr>
      </w:pPr>
    </w:p>
    <w:p w14:paraId="1CA14472" w14:textId="77777777" w:rsidR="006422F8" w:rsidRPr="00B92642" w:rsidRDefault="006422F8" w:rsidP="00CD6190">
      <w:pPr>
        <w:spacing w:line="276" w:lineRule="auto"/>
        <w:rPr>
          <w:rFonts w:cstheme="minorHAnsi"/>
          <w:sz w:val="24"/>
          <w:szCs w:val="24"/>
        </w:rPr>
      </w:pPr>
    </w:p>
    <w:p w14:paraId="4EF3B750" w14:textId="77777777" w:rsidR="00955CEB" w:rsidRPr="00B92642" w:rsidRDefault="00955CEB" w:rsidP="00CD6190">
      <w:pPr>
        <w:spacing w:line="276" w:lineRule="auto"/>
        <w:jc w:val="both"/>
        <w:rPr>
          <w:rFonts w:cstheme="minorHAnsi"/>
          <w:b/>
          <w:bCs/>
        </w:rPr>
      </w:pPr>
    </w:p>
    <w:p w14:paraId="6C256EC4" w14:textId="4EDA1DD0" w:rsidR="006422F8" w:rsidRDefault="006422F8" w:rsidP="00CD6190">
      <w:pPr>
        <w:spacing w:line="276" w:lineRule="auto"/>
        <w:jc w:val="both"/>
        <w:rPr>
          <w:rFonts w:cstheme="minorHAnsi"/>
        </w:rPr>
      </w:pPr>
      <w:r w:rsidRPr="00B92642">
        <w:rPr>
          <w:rFonts w:cstheme="minorHAnsi"/>
          <w:b/>
          <w:bCs/>
        </w:rPr>
        <w:t xml:space="preserve">Misija </w:t>
      </w:r>
      <w:r w:rsidRPr="00B92642">
        <w:rPr>
          <w:rFonts w:cstheme="minorHAnsi"/>
        </w:rPr>
        <w:t xml:space="preserve">Općine </w:t>
      </w:r>
      <w:r w:rsidR="00805076">
        <w:rPr>
          <w:rFonts w:cstheme="minorHAnsi"/>
        </w:rPr>
        <w:t xml:space="preserve">Škabrnja </w:t>
      </w:r>
      <w:r w:rsidR="00AA56B8" w:rsidRPr="00AA56B8">
        <w:rPr>
          <w:rFonts w:cstheme="minorHAnsi"/>
        </w:rPr>
        <w:t xml:space="preserve">jest </w:t>
      </w:r>
      <w:r w:rsidR="0032189D">
        <w:rPr>
          <w:rFonts w:cstheme="minorHAnsi"/>
        </w:rPr>
        <w:t>unaprijediti kvalitetu života u lokalnoj zajednici prateći europske trendove razvoja</w:t>
      </w:r>
      <w:r w:rsidR="00AA56B8" w:rsidRPr="00AA56B8">
        <w:rPr>
          <w:rFonts w:cstheme="minorHAnsi"/>
        </w:rPr>
        <w:t>, te stvoriti nove mogućnosti u okviru gospodarskog i društvenog života Općine</w:t>
      </w:r>
      <w:r w:rsidR="0032189D">
        <w:rPr>
          <w:rFonts w:cstheme="minorHAnsi"/>
        </w:rPr>
        <w:t>.</w:t>
      </w:r>
    </w:p>
    <w:p w14:paraId="17DECCD8" w14:textId="77777777" w:rsidR="00AA56B8" w:rsidRPr="00B92642" w:rsidRDefault="00AA56B8" w:rsidP="00CD6190">
      <w:pPr>
        <w:spacing w:line="276" w:lineRule="auto"/>
        <w:jc w:val="both"/>
        <w:rPr>
          <w:rFonts w:cstheme="minorHAnsi"/>
        </w:rPr>
      </w:pPr>
    </w:p>
    <w:p w14:paraId="744C8F52" w14:textId="67D700F6" w:rsidR="0032189D" w:rsidRDefault="006422F8" w:rsidP="0097793F">
      <w:pPr>
        <w:pStyle w:val="Heading2"/>
      </w:pPr>
      <w:bookmarkStart w:id="9" w:name="_Toc83036130"/>
      <w:bookmarkStart w:id="10" w:name="_Toc92447341"/>
      <w:r w:rsidRPr="00400E2E">
        <w:t>Organizacijska struktura</w:t>
      </w:r>
      <w:bookmarkEnd w:id="9"/>
      <w:bookmarkEnd w:id="10"/>
    </w:p>
    <w:p w14:paraId="06DF0398" w14:textId="7DD585D6" w:rsidR="0032189D" w:rsidRPr="00C71542" w:rsidRDefault="0032189D" w:rsidP="0032189D">
      <w:pPr>
        <w:jc w:val="both"/>
      </w:pPr>
      <w:r w:rsidRPr="00C71542">
        <w:t>Općina  je samostalna u odlučivanju u poslovima iz samoupravnog djelokruga u skladu s Ustavom Republike Hrvatske i zakonima, a  podliježe nadzoru zakonitosti rada i akata tijela Općine.</w:t>
      </w:r>
      <w:r w:rsidR="00353B8F">
        <w:t xml:space="preserve"> </w:t>
      </w:r>
      <w:r w:rsidRPr="00C71542">
        <w:t xml:space="preserve">Općina u samoupravnom djelokrugu obavlja poslove lokalnog značaja kojima se neposredno ostvaruju potrebe građana, a koji nisu Ustavom ili zakonom dodijeljeni državnim tijelima, i to osobito poslove koji se odnose na: </w:t>
      </w:r>
    </w:p>
    <w:p w14:paraId="34999EE2" w14:textId="77777777" w:rsidR="0032189D" w:rsidRPr="00C71542" w:rsidRDefault="0032189D" w:rsidP="0032189D">
      <w:pPr>
        <w:numPr>
          <w:ilvl w:val="0"/>
          <w:numId w:val="23"/>
        </w:numPr>
        <w:spacing w:after="0" w:line="240" w:lineRule="auto"/>
        <w:jc w:val="both"/>
      </w:pPr>
      <w:r w:rsidRPr="00C71542">
        <w:t>uređenje naselja i stanovanje,</w:t>
      </w:r>
    </w:p>
    <w:p w14:paraId="04711494" w14:textId="77777777" w:rsidR="0032189D" w:rsidRPr="00C71542" w:rsidRDefault="0032189D" w:rsidP="0032189D">
      <w:pPr>
        <w:numPr>
          <w:ilvl w:val="0"/>
          <w:numId w:val="23"/>
        </w:numPr>
        <w:spacing w:after="0" w:line="240" w:lineRule="auto"/>
        <w:jc w:val="both"/>
      </w:pPr>
      <w:r w:rsidRPr="00C71542">
        <w:t>prostorno i urbanističko planiranje,</w:t>
      </w:r>
    </w:p>
    <w:p w14:paraId="012F2864" w14:textId="77777777" w:rsidR="0032189D" w:rsidRPr="00C71542" w:rsidRDefault="0032189D" w:rsidP="0032189D">
      <w:pPr>
        <w:numPr>
          <w:ilvl w:val="0"/>
          <w:numId w:val="23"/>
        </w:numPr>
        <w:spacing w:after="0" w:line="240" w:lineRule="auto"/>
        <w:jc w:val="both"/>
      </w:pPr>
      <w:r w:rsidRPr="00C71542">
        <w:t xml:space="preserve">komunalno gospodarstvo, </w:t>
      </w:r>
    </w:p>
    <w:p w14:paraId="092D47C4" w14:textId="77777777" w:rsidR="0032189D" w:rsidRPr="00C71542" w:rsidRDefault="0032189D" w:rsidP="0032189D">
      <w:pPr>
        <w:numPr>
          <w:ilvl w:val="0"/>
          <w:numId w:val="23"/>
        </w:numPr>
        <w:spacing w:after="0" w:line="240" w:lineRule="auto"/>
        <w:jc w:val="both"/>
      </w:pPr>
      <w:r w:rsidRPr="00C71542">
        <w:t>brigu o djeci,</w:t>
      </w:r>
    </w:p>
    <w:p w14:paraId="2926EFF7" w14:textId="77777777" w:rsidR="0032189D" w:rsidRPr="00C71542" w:rsidRDefault="0032189D" w:rsidP="0032189D">
      <w:pPr>
        <w:numPr>
          <w:ilvl w:val="0"/>
          <w:numId w:val="23"/>
        </w:numPr>
        <w:spacing w:after="0" w:line="240" w:lineRule="auto"/>
        <w:jc w:val="both"/>
      </w:pPr>
      <w:r w:rsidRPr="00C71542">
        <w:t>socijalnu skrb,</w:t>
      </w:r>
    </w:p>
    <w:p w14:paraId="55D099D4" w14:textId="77777777" w:rsidR="0032189D" w:rsidRPr="00C71542" w:rsidRDefault="0032189D" w:rsidP="0032189D">
      <w:pPr>
        <w:numPr>
          <w:ilvl w:val="0"/>
          <w:numId w:val="23"/>
        </w:numPr>
        <w:spacing w:after="0" w:line="240" w:lineRule="auto"/>
        <w:jc w:val="both"/>
      </w:pPr>
      <w:r w:rsidRPr="00C71542">
        <w:t>primarnu zdravstvenu zaštitu,</w:t>
      </w:r>
    </w:p>
    <w:p w14:paraId="3EAA39F6" w14:textId="77777777" w:rsidR="0032189D" w:rsidRPr="00C71542" w:rsidRDefault="0032189D" w:rsidP="0032189D">
      <w:pPr>
        <w:numPr>
          <w:ilvl w:val="0"/>
          <w:numId w:val="23"/>
        </w:numPr>
        <w:spacing w:after="0" w:line="240" w:lineRule="auto"/>
        <w:jc w:val="both"/>
      </w:pPr>
      <w:r w:rsidRPr="00C71542">
        <w:t xml:space="preserve">odgoj i osnovno obrazovanje, </w:t>
      </w:r>
    </w:p>
    <w:p w14:paraId="237E6FBB" w14:textId="77777777" w:rsidR="0032189D" w:rsidRPr="00C71542" w:rsidRDefault="0032189D" w:rsidP="0032189D">
      <w:pPr>
        <w:numPr>
          <w:ilvl w:val="0"/>
          <w:numId w:val="23"/>
        </w:numPr>
        <w:spacing w:after="0" w:line="240" w:lineRule="auto"/>
        <w:jc w:val="both"/>
      </w:pPr>
      <w:r w:rsidRPr="00C71542">
        <w:t>kulturu, tjelesnu kulturu i šport,</w:t>
      </w:r>
    </w:p>
    <w:p w14:paraId="449118D9" w14:textId="77777777" w:rsidR="0032189D" w:rsidRPr="00C71542" w:rsidRDefault="0032189D" w:rsidP="0032189D">
      <w:pPr>
        <w:numPr>
          <w:ilvl w:val="0"/>
          <w:numId w:val="23"/>
        </w:numPr>
        <w:spacing w:after="0" w:line="240" w:lineRule="auto"/>
        <w:jc w:val="both"/>
      </w:pPr>
      <w:r w:rsidRPr="00C71542">
        <w:t>zaštitu potrošača,</w:t>
      </w:r>
    </w:p>
    <w:p w14:paraId="0D73145A" w14:textId="77777777" w:rsidR="0032189D" w:rsidRPr="00C71542" w:rsidRDefault="0032189D" w:rsidP="0032189D">
      <w:pPr>
        <w:numPr>
          <w:ilvl w:val="0"/>
          <w:numId w:val="23"/>
        </w:numPr>
        <w:spacing w:after="0" w:line="240" w:lineRule="auto"/>
        <w:jc w:val="both"/>
      </w:pPr>
      <w:r w:rsidRPr="00C71542">
        <w:t>zaštitu i unapređenje prirodnog okoliša,</w:t>
      </w:r>
    </w:p>
    <w:p w14:paraId="12E07A2B" w14:textId="77777777" w:rsidR="0032189D" w:rsidRPr="00C71542" w:rsidRDefault="0032189D" w:rsidP="0032189D">
      <w:pPr>
        <w:numPr>
          <w:ilvl w:val="0"/>
          <w:numId w:val="23"/>
        </w:numPr>
        <w:spacing w:after="0" w:line="240" w:lineRule="auto"/>
        <w:jc w:val="both"/>
      </w:pPr>
      <w:r w:rsidRPr="00C71542">
        <w:t>protupožarnu zaštitu i civilnu zaštitu,</w:t>
      </w:r>
    </w:p>
    <w:p w14:paraId="48BB834F" w14:textId="77777777" w:rsidR="0032189D" w:rsidRPr="00C71542" w:rsidRDefault="0032189D" w:rsidP="0032189D">
      <w:pPr>
        <w:numPr>
          <w:ilvl w:val="0"/>
          <w:numId w:val="23"/>
        </w:numPr>
        <w:spacing w:after="0" w:line="240" w:lineRule="auto"/>
        <w:jc w:val="both"/>
      </w:pPr>
      <w:r w:rsidRPr="00C71542">
        <w:t>promet na svom području, te</w:t>
      </w:r>
    </w:p>
    <w:p w14:paraId="5CA956AC" w14:textId="037C4D38" w:rsidR="0032189D" w:rsidRDefault="0032189D" w:rsidP="0032189D">
      <w:pPr>
        <w:numPr>
          <w:ilvl w:val="0"/>
          <w:numId w:val="23"/>
        </w:numPr>
        <w:spacing w:after="0" w:line="240" w:lineRule="auto"/>
        <w:jc w:val="both"/>
      </w:pPr>
      <w:r w:rsidRPr="00C71542">
        <w:t>ostale poslove sukladno posebnim zakonima.</w:t>
      </w:r>
    </w:p>
    <w:p w14:paraId="52AB152A" w14:textId="0857D277" w:rsidR="00353B8F" w:rsidRDefault="00353B8F" w:rsidP="00353B8F">
      <w:pPr>
        <w:spacing w:after="0" w:line="240" w:lineRule="auto"/>
        <w:jc w:val="both"/>
      </w:pPr>
    </w:p>
    <w:p w14:paraId="2C31C96B" w14:textId="77777777" w:rsidR="00353B8F" w:rsidRPr="00C71542" w:rsidRDefault="00353B8F" w:rsidP="00353B8F">
      <w:pPr>
        <w:spacing w:after="0" w:line="240" w:lineRule="auto"/>
        <w:jc w:val="both"/>
      </w:pPr>
    </w:p>
    <w:p w14:paraId="41F5042C" w14:textId="1E94DBDB" w:rsidR="00353B8F" w:rsidRPr="00C71542" w:rsidRDefault="00353B8F" w:rsidP="00353B8F">
      <w:pPr>
        <w:keepNext/>
        <w:tabs>
          <w:tab w:val="left" w:pos="709"/>
          <w:tab w:val="left" w:pos="7088"/>
        </w:tabs>
        <w:jc w:val="both"/>
      </w:pPr>
      <w:r w:rsidRPr="00C71542">
        <w:lastRenderedPageBreak/>
        <w:t>Općinsko vijeće predstavničko je tijelo građana i tijelo Općine koje donosi akte u okviru djelokruga Općine te obavlja i druge poslove u skladu sa  zakonom i Statutom</w:t>
      </w:r>
      <w:r>
        <w:t xml:space="preserve">. </w:t>
      </w:r>
      <w:r w:rsidRPr="00C71542">
        <w:t>Ako zakonom ili drugim propisom nije utvrđeno tijelo nadležno za obavljanje poslova iz samoupravnog djelokruga, poslovi i zadaće koje se odnose na uređivanje odnosa iz samoupravnog djelokruga u nadležnosti su Općinskog vijeća, a izvršni poslovi i zadaće u nadležnosti su općinskog načelnika.</w:t>
      </w:r>
      <w:r w:rsidRPr="00353B8F">
        <w:t xml:space="preserve"> </w:t>
      </w:r>
      <w:r w:rsidRPr="00C71542">
        <w:t>Općinsko vijeće ima predsjednika i potpredsjednika.</w:t>
      </w:r>
      <w:r>
        <w:t xml:space="preserve"> </w:t>
      </w:r>
      <w:r w:rsidRPr="00C71542">
        <w:t>Predsjednik i potpredsjednik Općinskog vijeća biraju se većinom glasova svih članova Općinskog vijeća.</w:t>
      </w:r>
      <w:r>
        <w:t xml:space="preserve"> </w:t>
      </w:r>
      <w:r w:rsidRPr="00C71542">
        <w:t>Dužnost predsjednika i potpredsjednika vijeća je počasna i za njezino obavljanje obnašatelji dužnosti ne primaju plaću. Općinsko vijeće ima 9 članova.</w:t>
      </w:r>
      <w:r w:rsidRPr="00353B8F">
        <w:t xml:space="preserve"> </w:t>
      </w:r>
      <w:r w:rsidRPr="00C71542">
        <w:t>Član Općinskog vijeća ima prava i dužnosti:</w:t>
      </w:r>
    </w:p>
    <w:p w14:paraId="6FADD842" w14:textId="77777777" w:rsidR="00353B8F" w:rsidRPr="00C71542" w:rsidRDefault="00353B8F" w:rsidP="00353B8F">
      <w:pPr>
        <w:numPr>
          <w:ilvl w:val="0"/>
          <w:numId w:val="24"/>
        </w:numPr>
        <w:tabs>
          <w:tab w:val="left" w:pos="709"/>
          <w:tab w:val="left" w:pos="7088"/>
        </w:tabs>
        <w:spacing w:after="0" w:line="240" w:lineRule="auto"/>
        <w:jc w:val="both"/>
      </w:pPr>
      <w:r w:rsidRPr="00C71542">
        <w:t>sudjelovati na sjednicama Općinskog vijeća,</w:t>
      </w:r>
    </w:p>
    <w:p w14:paraId="7B4E58BB" w14:textId="77777777" w:rsidR="00353B8F" w:rsidRPr="00C71542" w:rsidRDefault="00353B8F" w:rsidP="00353B8F">
      <w:pPr>
        <w:numPr>
          <w:ilvl w:val="0"/>
          <w:numId w:val="24"/>
        </w:numPr>
        <w:tabs>
          <w:tab w:val="left" w:pos="709"/>
          <w:tab w:val="left" w:pos="7088"/>
        </w:tabs>
        <w:spacing w:after="0" w:line="240" w:lineRule="auto"/>
        <w:jc w:val="both"/>
      </w:pPr>
      <w:r w:rsidRPr="00C71542">
        <w:t>raspravljati i glasovati o svakom pitanju koje je na dnevnom redu sjednice Općinskog vijeća,</w:t>
      </w:r>
    </w:p>
    <w:p w14:paraId="07AEE869" w14:textId="77777777" w:rsidR="00353B8F" w:rsidRPr="00C71542" w:rsidRDefault="00353B8F" w:rsidP="00353B8F">
      <w:pPr>
        <w:numPr>
          <w:ilvl w:val="0"/>
          <w:numId w:val="24"/>
        </w:numPr>
        <w:tabs>
          <w:tab w:val="left" w:pos="709"/>
          <w:tab w:val="left" w:pos="7088"/>
        </w:tabs>
        <w:spacing w:after="0" w:line="240" w:lineRule="auto"/>
        <w:jc w:val="both"/>
      </w:pPr>
      <w:r w:rsidRPr="00C71542">
        <w:t>predlagati Općinskom vijeću donošenje akata, podnositi prijedloge akata i podnositi amandmane na prijedloge akata,</w:t>
      </w:r>
    </w:p>
    <w:p w14:paraId="5C16BBF7" w14:textId="77777777" w:rsidR="00353B8F" w:rsidRPr="00C71542" w:rsidRDefault="00353B8F" w:rsidP="00353B8F">
      <w:pPr>
        <w:numPr>
          <w:ilvl w:val="0"/>
          <w:numId w:val="24"/>
        </w:numPr>
        <w:tabs>
          <w:tab w:val="left" w:pos="709"/>
          <w:tab w:val="left" w:pos="7088"/>
        </w:tabs>
        <w:spacing w:after="0" w:line="240" w:lineRule="auto"/>
        <w:jc w:val="both"/>
      </w:pPr>
      <w:r w:rsidRPr="00C71542">
        <w:t>postavljati pitanja iz djelokruga rada Općinskog vijeća,</w:t>
      </w:r>
    </w:p>
    <w:p w14:paraId="6F35D8EE" w14:textId="77777777" w:rsidR="00353B8F" w:rsidRPr="00C71542" w:rsidRDefault="00353B8F" w:rsidP="00353B8F">
      <w:pPr>
        <w:numPr>
          <w:ilvl w:val="0"/>
          <w:numId w:val="24"/>
        </w:numPr>
        <w:tabs>
          <w:tab w:val="left" w:pos="709"/>
          <w:tab w:val="left" w:pos="7088"/>
        </w:tabs>
        <w:spacing w:after="0" w:line="240" w:lineRule="auto"/>
        <w:jc w:val="both"/>
      </w:pPr>
      <w:r w:rsidRPr="00C71542">
        <w:t>postavljati pitanja općinskom načelniku,</w:t>
      </w:r>
    </w:p>
    <w:p w14:paraId="09B9F6BC" w14:textId="75B352B5" w:rsidR="00353B8F" w:rsidRDefault="00353B8F" w:rsidP="00353B8F">
      <w:pPr>
        <w:numPr>
          <w:ilvl w:val="0"/>
          <w:numId w:val="24"/>
        </w:numPr>
        <w:tabs>
          <w:tab w:val="left" w:pos="709"/>
          <w:tab w:val="left" w:pos="7088"/>
        </w:tabs>
        <w:spacing w:after="0" w:line="240" w:lineRule="auto"/>
        <w:jc w:val="both"/>
      </w:pPr>
      <w:r w:rsidRPr="00C71542">
        <w:t>sudjelovati na sjednicama radnih tijela Općinskog vijeća i na njima raspravljati, a u radnim tijelima kojih je član i glasovati i tražiti i dobiti podatke potrebne za obavljanje dužnosti vijećnika od upravnih tijela Općine, te u vezi s tim koristiti njihove stručne i tehničke usluge</w:t>
      </w:r>
      <w:r>
        <w:t>.</w:t>
      </w:r>
    </w:p>
    <w:p w14:paraId="7B78DE1D" w14:textId="77777777" w:rsidR="00353B8F" w:rsidRDefault="00353B8F" w:rsidP="00A70F83">
      <w:pPr>
        <w:tabs>
          <w:tab w:val="left" w:pos="709"/>
          <w:tab w:val="left" w:pos="7088"/>
        </w:tabs>
        <w:spacing w:after="0" w:line="240" w:lineRule="auto"/>
        <w:ind w:left="1080"/>
        <w:jc w:val="both"/>
      </w:pPr>
    </w:p>
    <w:p w14:paraId="7CB48350" w14:textId="40DAEAD0" w:rsidR="00E95A7A" w:rsidRDefault="00353B8F" w:rsidP="00E95A7A">
      <w:pPr>
        <w:tabs>
          <w:tab w:val="left" w:pos="709"/>
          <w:tab w:val="left" w:pos="7088"/>
        </w:tabs>
        <w:jc w:val="both"/>
      </w:pPr>
      <w:r>
        <w:t>Radna tijela Općinskog vijeća su: Komisija za izbor i imenovanja, Komisija za Statut, Poslovnik i normativnu djelatnost</w:t>
      </w:r>
      <w:r w:rsidR="00E95A7A">
        <w:t xml:space="preserve"> i </w:t>
      </w:r>
      <w:r>
        <w:t>Mandatna komisija.</w:t>
      </w:r>
      <w:r w:rsidR="00E95A7A" w:rsidRPr="00E95A7A">
        <w:t xml:space="preserve"> </w:t>
      </w:r>
      <w:r w:rsidR="00E95A7A" w:rsidRPr="00C71542">
        <w:t>Općinsko vijeće može uz radna tijela osnovana ovim Statutom, osnivati druga stalna i povremena radna tijela radi proučavanja i razmatranja drugih pitanja iz djelokruga Općinskog vijeća, pripreme prijedloga odluka i drugih akata, davanja mišljenja i prijedloga u svezi pitanja koja su na dnevnom redu Općinskog vijeća.</w:t>
      </w:r>
      <w:r w:rsidR="00E95A7A">
        <w:t xml:space="preserve"> </w:t>
      </w:r>
      <w:r w:rsidR="00E95A7A" w:rsidRPr="00C71542">
        <w:t>Sastav, broj članova, djelokrug i način rada radnih tijela utvrđuje Općinsko vijeće Poslovnikom ili posebnom odlukom.</w:t>
      </w:r>
    </w:p>
    <w:p w14:paraId="48A99373" w14:textId="701AF58D" w:rsidR="006C0B29" w:rsidRDefault="00E95A7A" w:rsidP="006C0B29">
      <w:pPr>
        <w:tabs>
          <w:tab w:val="left" w:pos="709"/>
          <w:tab w:val="left" w:pos="7088"/>
        </w:tabs>
        <w:jc w:val="both"/>
      </w:pPr>
      <w:r w:rsidRPr="00C71542">
        <w:t>Općinski načelnik je nositelj izvršne vlasti u Općini</w:t>
      </w:r>
      <w:r>
        <w:t xml:space="preserve">. </w:t>
      </w:r>
      <w:r w:rsidRPr="00C71542">
        <w:t>Mandat općinskog načelnika traje  četiri godine</w:t>
      </w:r>
      <w:r>
        <w:t xml:space="preserve">, te </w:t>
      </w:r>
      <w:r w:rsidRPr="00C71542">
        <w:rPr>
          <w:color w:val="000000"/>
        </w:rPr>
        <w:t xml:space="preserve">počinje prvog radnog dana koji slijedi danu objave konačnih rezultata izbora i </w:t>
      </w:r>
      <w:r w:rsidRPr="00C71542">
        <w:t xml:space="preserve"> traje do stupanja na dužnost novoga općinskog načelnika, odnosno do dana stupanja na snagu rješenja o imenovanju povjerenika Vlade Republike Hrvatske za obavljanje poslova iz nadležnosti općinskog načelnika.</w:t>
      </w:r>
      <w:r w:rsidR="006C0B29" w:rsidRPr="006C0B29">
        <w:t xml:space="preserve"> </w:t>
      </w:r>
      <w:r w:rsidR="006C0B29" w:rsidRPr="00C71542">
        <w:t>Općinski načelnik je odgovoran za ustavnost i zakonitost obavljanja poslova koji su u njegovom djelokrugu i za ustavnost i zakonitost akata Jedinstvenog upravnog odjel</w:t>
      </w:r>
      <w:r w:rsidR="006C0B29">
        <w:t xml:space="preserve">a, te je </w:t>
      </w:r>
      <w:r w:rsidR="006C0B29" w:rsidRPr="00C71542">
        <w:t>odgovoran  za zakonito i pravilno obavljanje povjerenih poslova državne uprave tijelu državne uprave nadležnom za upravni nadzor u odgovarajućem upravnom području.</w:t>
      </w:r>
    </w:p>
    <w:p w14:paraId="554B1C6E" w14:textId="45415DFD" w:rsidR="00B803BE" w:rsidRPr="00C71542" w:rsidRDefault="00B803BE" w:rsidP="00B803BE">
      <w:pPr>
        <w:autoSpaceDE w:val="0"/>
        <w:autoSpaceDN w:val="0"/>
        <w:adjustRightInd w:val="0"/>
        <w:jc w:val="both"/>
      </w:pPr>
      <w:r w:rsidRPr="00C71542">
        <w:t xml:space="preserve">Za obavljanje poslova iz samoupravnog djelokruga Općine te obavljanje poslova državne uprave koji su zakonom povjereni Općini, ustrojen je Jedinstveni upravni odjel. Ustrojstvo i djelokrug Jedinstvenog upravnog odjela uređuje se posebnom odlukom Općinskog vijeća. Jedinstvenim upravnim odjelom upravlja pročelnik kojeg na temelju javnog natječaja imenuje općinski načelnik. U obavljanju povjerenih poslova državne uprave, Jedinstveni upravni odjel Općine Škabrnja ima ovlast i obvezu tijela državne uprave sukladno zakonu kojim se uređuje sustav državne uprave. Općina je dužna osigurati obavljanje upravnih i stručnih poslova u okviru ustrojenog Jedinstvenog upravnog odjela, a u slučaju da za to nema mogućnosti, dužna je osigurati obavljanje tih poslova zajednički s drugom jedinicom lokalne samouprave. Jedinstveni upravni odjel pri obavljanju poslova iz </w:t>
      </w:r>
      <w:r w:rsidRPr="00C71542">
        <w:lastRenderedPageBreak/>
        <w:t>samoupravnog djelokruga Općine neposredno izvršava provođenje općih akata Općinskog vijeća.</w:t>
      </w:r>
      <w:r>
        <w:t xml:space="preserve"> </w:t>
      </w:r>
      <w:r w:rsidRPr="00C71542">
        <w:t xml:space="preserve">Jedinstveni upravni odjel je za zakonito i pravovremeno obavljanje poslova iz svoje nadležnosti odgovoran općinskom načelniku. </w:t>
      </w:r>
    </w:p>
    <w:p w14:paraId="2E829167" w14:textId="77BF9AFC" w:rsidR="0032189D" w:rsidRPr="00C71542" w:rsidRDefault="006C0B29" w:rsidP="00B803BE">
      <w:pPr>
        <w:tabs>
          <w:tab w:val="left" w:pos="709"/>
          <w:tab w:val="left" w:pos="7088"/>
        </w:tabs>
      </w:pPr>
      <w:r w:rsidRPr="00C71542">
        <w:t>Na području Općine osnivaju se mjesni odbori, kao oblici mjesne samouprave, a radi ostvarivanja neposrednog sudjelovanja građana u odlučivanju o lokalnim poslovima.</w:t>
      </w:r>
      <w:r w:rsidR="00B803BE">
        <w:t xml:space="preserve"> </w:t>
      </w:r>
      <w:r w:rsidRPr="00C71542">
        <w:t>Mjesni odbori se osnivaju Statutom Općine, a za pojedina naselja ili više međusobno povezanih manjih naselja ili za dijelove većeg naselja koji čine zasebnu razgraničenu cjelinu, na način i po postupku propisanom zakonom,</w:t>
      </w:r>
      <w:r w:rsidR="00B803BE">
        <w:t xml:space="preserve"> </w:t>
      </w:r>
      <w:r w:rsidRPr="00C71542">
        <w:t xml:space="preserve">Statutom i posebnom odlukom Općinskog vijeća. </w:t>
      </w:r>
    </w:p>
    <w:p w14:paraId="3821ADE4" w14:textId="77777777" w:rsidR="0032189D" w:rsidRPr="0032189D" w:rsidRDefault="0032189D" w:rsidP="0032189D"/>
    <w:p w14:paraId="77B45EB6" w14:textId="5DA2759C" w:rsidR="00F969E5" w:rsidRDefault="00F969E5" w:rsidP="00F969E5">
      <w:pPr>
        <w:spacing w:after="0"/>
        <w:jc w:val="both"/>
      </w:pPr>
    </w:p>
    <w:p w14:paraId="495CE0C0" w14:textId="6DE2301B" w:rsidR="00F969E5" w:rsidRDefault="00F969E5" w:rsidP="00F969E5">
      <w:pPr>
        <w:spacing w:after="0"/>
        <w:jc w:val="both"/>
      </w:pPr>
      <w:r w:rsidRPr="000760C2">
        <w:rPr>
          <w:noProof/>
          <w:shd w:val="clear" w:color="auto" w:fill="D9E2F3" w:themeFill="accent1" w:themeFillTint="33"/>
          <w:lang w:eastAsia="hr-HR"/>
        </w:rPr>
        <w:drawing>
          <wp:inline distT="0" distB="0" distL="0" distR="0" wp14:anchorId="5BD61E92" wp14:editId="2A6A6F7D">
            <wp:extent cx="5760720" cy="2851785"/>
            <wp:effectExtent l="0" t="0" r="49530" b="0"/>
            <wp:docPr id="649191949" name="Dijagram 6491919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DA039DC" w14:textId="07A8B9CA" w:rsidR="00F969E5" w:rsidRPr="00246378" w:rsidRDefault="00F969E5" w:rsidP="00F969E5">
      <w:pPr>
        <w:spacing w:after="0" w:line="276" w:lineRule="auto"/>
        <w:jc w:val="center"/>
        <w:rPr>
          <w:i/>
          <w:iCs/>
          <w:sz w:val="18"/>
          <w:szCs w:val="18"/>
        </w:rPr>
      </w:pPr>
      <w:r w:rsidRPr="00246378">
        <w:rPr>
          <w:i/>
          <w:iCs/>
          <w:sz w:val="18"/>
          <w:szCs w:val="18"/>
        </w:rPr>
        <w:t xml:space="preserve">Slika 1. Organizacijska struktura Općine </w:t>
      </w:r>
      <w:r w:rsidR="000760C2">
        <w:rPr>
          <w:i/>
          <w:iCs/>
          <w:sz w:val="18"/>
          <w:szCs w:val="18"/>
        </w:rPr>
        <w:t>Škabrnja</w:t>
      </w:r>
    </w:p>
    <w:p w14:paraId="2B78983F" w14:textId="1D5F1EFB" w:rsidR="002A0EA9" w:rsidRDefault="00F969E5" w:rsidP="00056DF4">
      <w:pPr>
        <w:spacing w:after="0" w:line="276" w:lineRule="auto"/>
        <w:jc w:val="center"/>
        <w:rPr>
          <w:i/>
          <w:iCs/>
          <w:sz w:val="18"/>
          <w:szCs w:val="18"/>
        </w:rPr>
      </w:pPr>
      <w:r w:rsidRPr="00246378">
        <w:rPr>
          <w:i/>
          <w:iCs/>
          <w:sz w:val="18"/>
          <w:szCs w:val="18"/>
        </w:rPr>
        <w:t xml:space="preserve">Izvor: Statut Općine </w:t>
      </w:r>
      <w:r w:rsidR="000760C2">
        <w:rPr>
          <w:i/>
          <w:iCs/>
          <w:sz w:val="18"/>
          <w:szCs w:val="18"/>
        </w:rPr>
        <w:t>Škabrnja</w:t>
      </w:r>
      <w:r>
        <w:rPr>
          <w:i/>
          <w:iCs/>
          <w:sz w:val="18"/>
          <w:szCs w:val="18"/>
        </w:rPr>
        <w:t>/Službene mrežne stranice Općine (</w:t>
      </w:r>
      <w:r w:rsidR="000760C2">
        <w:rPr>
          <w:i/>
          <w:iCs/>
          <w:sz w:val="18"/>
          <w:szCs w:val="18"/>
        </w:rPr>
        <w:t>4</w:t>
      </w:r>
      <w:r>
        <w:rPr>
          <w:i/>
          <w:iCs/>
          <w:sz w:val="18"/>
          <w:szCs w:val="18"/>
        </w:rPr>
        <w:t>.1</w:t>
      </w:r>
      <w:r w:rsidR="000760C2">
        <w:rPr>
          <w:i/>
          <w:iCs/>
          <w:sz w:val="18"/>
          <w:szCs w:val="18"/>
        </w:rPr>
        <w:t>2</w:t>
      </w:r>
      <w:r>
        <w:rPr>
          <w:i/>
          <w:iCs/>
          <w:sz w:val="18"/>
          <w:szCs w:val="18"/>
        </w:rPr>
        <w:t>.2021.)</w:t>
      </w:r>
    </w:p>
    <w:p w14:paraId="717D9C29" w14:textId="7ADCC6E7" w:rsidR="0084712F" w:rsidRDefault="0084712F" w:rsidP="00056DF4">
      <w:pPr>
        <w:spacing w:after="0" w:line="276" w:lineRule="auto"/>
        <w:jc w:val="center"/>
        <w:rPr>
          <w:i/>
          <w:iCs/>
          <w:sz w:val="18"/>
          <w:szCs w:val="18"/>
        </w:rPr>
      </w:pPr>
    </w:p>
    <w:p w14:paraId="02C78F6C" w14:textId="0CA99ADA" w:rsidR="0084712F" w:rsidRDefault="0084712F" w:rsidP="00056DF4">
      <w:pPr>
        <w:spacing w:after="0" w:line="276" w:lineRule="auto"/>
        <w:jc w:val="center"/>
        <w:rPr>
          <w:i/>
          <w:iCs/>
          <w:sz w:val="18"/>
          <w:szCs w:val="18"/>
        </w:rPr>
      </w:pPr>
    </w:p>
    <w:p w14:paraId="61A666D9" w14:textId="47C481E0" w:rsidR="00B803BE" w:rsidRDefault="00B803BE" w:rsidP="00056DF4">
      <w:pPr>
        <w:spacing w:after="0" w:line="276" w:lineRule="auto"/>
        <w:jc w:val="center"/>
        <w:rPr>
          <w:i/>
          <w:iCs/>
          <w:sz w:val="18"/>
          <w:szCs w:val="18"/>
        </w:rPr>
      </w:pPr>
    </w:p>
    <w:p w14:paraId="58B74F8E" w14:textId="1EB8508C" w:rsidR="00B803BE" w:rsidRDefault="00B803BE" w:rsidP="00056DF4">
      <w:pPr>
        <w:spacing w:after="0" w:line="276" w:lineRule="auto"/>
        <w:jc w:val="center"/>
        <w:rPr>
          <w:i/>
          <w:iCs/>
          <w:sz w:val="18"/>
          <w:szCs w:val="18"/>
        </w:rPr>
      </w:pPr>
    </w:p>
    <w:p w14:paraId="1FF6D6EA" w14:textId="5D5AE5C9" w:rsidR="00B803BE" w:rsidRDefault="00B803BE" w:rsidP="00056DF4">
      <w:pPr>
        <w:spacing w:after="0" w:line="276" w:lineRule="auto"/>
        <w:jc w:val="center"/>
        <w:rPr>
          <w:i/>
          <w:iCs/>
          <w:sz w:val="18"/>
          <w:szCs w:val="18"/>
        </w:rPr>
      </w:pPr>
    </w:p>
    <w:p w14:paraId="032E3DF2" w14:textId="3AFFFA3E" w:rsidR="00B803BE" w:rsidRDefault="00B803BE" w:rsidP="00056DF4">
      <w:pPr>
        <w:spacing w:after="0" w:line="276" w:lineRule="auto"/>
        <w:jc w:val="center"/>
        <w:rPr>
          <w:i/>
          <w:iCs/>
          <w:sz w:val="18"/>
          <w:szCs w:val="18"/>
        </w:rPr>
      </w:pPr>
    </w:p>
    <w:p w14:paraId="092FEE80" w14:textId="0CEFCE21" w:rsidR="00B803BE" w:rsidRDefault="00B803BE" w:rsidP="00056DF4">
      <w:pPr>
        <w:spacing w:after="0" w:line="276" w:lineRule="auto"/>
        <w:jc w:val="center"/>
        <w:rPr>
          <w:i/>
          <w:iCs/>
          <w:sz w:val="18"/>
          <w:szCs w:val="18"/>
        </w:rPr>
      </w:pPr>
    </w:p>
    <w:p w14:paraId="66C385E1" w14:textId="3F4FB06D" w:rsidR="00B803BE" w:rsidRDefault="00B803BE" w:rsidP="00056DF4">
      <w:pPr>
        <w:spacing w:after="0" w:line="276" w:lineRule="auto"/>
        <w:jc w:val="center"/>
        <w:rPr>
          <w:i/>
          <w:iCs/>
          <w:sz w:val="18"/>
          <w:szCs w:val="18"/>
        </w:rPr>
      </w:pPr>
    </w:p>
    <w:p w14:paraId="6F3015FE" w14:textId="22C8ADA8" w:rsidR="00A70F83" w:rsidRDefault="00A70F83" w:rsidP="00056DF4">
      <w:pPr>
        <w:spacing w:after="0" w:line="276" w:lineRule="auto"/>
        <w:jc w:val="center"/>
        <w:rPr>
          <w:i/>
          <w:iCs/>
          <w:sz w:val="18"/>
          <w:szCs w:val="18"/>
        </w:rPr>
      </w:pPr>
    </w:p>
    <w:p w14:paraId="07BACD97" w14:textId="246DDF3E" w:rsidR="00A70F83" w:rsidRDefault="00A70F83" w:rsidP="00056DF4">
      <w:pPr>
        <w:spacing w:after="0" w:line="276" w:lineRule="auto"/>
        <w:jc w:val="center"/>
        <w:rPr>
          <w:i/>
          <w:iCs/>
          <w:sz w:val="18"/>
          <w:szCs w:val="18"/>
        </w:rPr>
      </w:pPr>
    </w:p>
    <w:p w14:paraId="261A08A5" w14:textId="4FCA617B" w:rsidR="00A70F83" w:rsidRDefault="00A70F83" w:rsidP="00056DF4">
      <w:pPr>
        <w:spacing w:after="0" w:line="276" w:lineRule="auto"/>
        <w:jc w:val="center"/>
        <w:rPr>
          <w:i/>
          <w:iCs/>
          <w:sz w:val="18"/>
          <w:szCs w:val="18"/>
        </w:rPr>
      </w:pPr>
    </w:p>
    <w:p w14:paraId="220A86B9" w14:textId="08DF3549" w:rsidR="00A70F83" w:rsidRDefault="00A70F83" w:rsidP="00056DF4">
      <w:pPr>
        <w:spacing w:after="0" w:line="276" w:lineRule="auto"/>
        <w:jc w:val="center"/>
        <w:rPr>
          <w:i/>
          <w:iCs/>
          <w:sz w:val="18"/>
          <w:szCs w:val="18"/>
        </w:rPr>
      </w:pPr>
    </w:p>
    <w:p w14:paraId="760BEF55" w14:textId="42E98A76" w:rsidR="00A70F83" w:rsidRDefault="00A70F83" w:rsidP="00056DF4">
      <w:pPr>
        <w:spacing w:after="0" w:line="276" w:lineRule="auto"/>
        <w:jc w:val="center"/>
        <w:rPr>
          <w:i/>
          <w:iCs/>
          <w:sz w:val="18"/>
          <w:szCs w:val="18"/>
        </w:rPr>
      </w:pPr>
    </w:p>
    <w:p w14:paraId="1471B101" w14:textId="68A0288F" w:rsidR="00A70F83" w:rsidRDefault="00A70F83" w:rsidP="00056DF4">
      <w:pPr>
        <w:spacing w:after="0" w:line="276" w:lineRule="auto"/>
        <w:jc w:val="center"/>
        <w:rPr>
          <w:i/>
          <w:iCs/>
          <w:sz w:val="18"/>
          <w:szCs w:val="18"/>
        </w:rPr>
      </w:pPr>
    </w:p>
    <w:p w14:paraId="6340F4CD" w14:textId="4DFC4A2B" w:rsidR="00A70F83" w:rsidRDefault="00A70F83" w:rsidP="00056DF4">
      <w:pPr>
        <w:spacing w:after="0" w:line="276" w:lineRule="auto"/>
        <w:jc w:val="center"/>
        <w:rPr>
          <w:i/>
          <w:iCs/>
          <w:sz w:val="18"/>
          <w:szCs w:val="18"/>
        </w:rPr>
      </w:pPr>
    </w:p>
    <w:p w14:paraId="62B62A76" w14:textId="0187DEB7" w:rsidR="00A70F83" w:rsidRDefault="00A70F83" w:rsidP="00056DF4">
      <w:pPr>
        <w:spacing w:after="0" w:line="276" w:lineRule="auto"/>
        <w:jc w:val="center"/>
        <w:rPr>
          <w:i/>
          <w:iCs/>
          <w:sz w:val="18"/>
          <w:szCs w:val="18"/>
        </w:rPr>
      </w:pPr>
    </w:p>
    <w:p w14:paraId="5477D0E5" w14:textId="1395C6CC" w:rsidR="00A70F83" w:rsidRDefault="00A70F83" w:rsidP="00056DF4">
      <w:pPr>
        <w:spacing w:after="0" w:line="276" w:lineRule="auto"/>
        <w:jc w:val="center"/>
        <w:rPr>
          <w:i/>
          <w:iCs/>
          <w:sz w:val="18"/>
          <w:szCs w:val="18"/>
        </w:rPr>
      </w:pPr>
    </w:p>
    <w:p w14:paraId="184DEC25" w14:textId="2715EB7B" w:rsidR="00B803BE" w:rsidRDefault="00B803BE" w:rsidP="0097793F">
      <w:pPr>
        <w:spacing w:after="0" w:line="276" w:lineRule="auto"/>
        <w:rPr>
          <w:i/>
          <w:iCs/>
          <w:sz w:val="18"/>
          <w:szCs w:val="18"/>
        </w:rPr>
      </w:pPr>
    </w:p>
    <w:p w14:paraId="0EF7A68D" w14:textId="4C761E95" w:rsidR="00B803BE" w:rsidRDefault="00B803BE" w:rsidP="00056DF4">
      <w:pPr>
        <w:spacing w:after="0" w:line="276" w:lineRule="auto"/>
        <w:jc w:val="center"/>
        <w:rPr>
          <w:i/>
          <w:iCs/>
          <w:sz w:val="18"/>
          <w:szCs w:val="18"/>
        </w:rPr>
      </w:pPr>
    </w:p>
    <w:p w14:paraId="6A800D5F" w14:textId="6D73CD99" w:rsidR="00B803BE" w:rsidRDefault="00B803BE" w:rsidP="00056DF4">
      <w:pPr>
        <w:spacing w:after="0" w:line="276" w:lineRule="auto"/>
        <w:jc w:val="center"/>
        <w:rPr>
          <w:i/>
          <w:iCs/>
          <w:sz w:val="18"/>
          <w:szCs w:val="18"/>
        </w:rPr>
      </w:pPr>
    </w:p>
    <w:p w14:paraId="0EA35BB3" w14:textId="717E5168" w:rsidR="00B803BE" w:rsidRDefault="00B803BE" w:rsidP="00056DF4">
      <w:pPr>
        <w:spacing w:after="0" w:line="276" w:lineRule="auto"/>
        <w:jc w:val="center"/>
        <w:rPr>
          <w:i/>
          <w:iCs/>
          <w:sz w:val="18"/>
          <w:szCs w:val="18"/>
        </w:rPr>
      </w:pPr>
    </w:p>
    <w:p w14:paraId="22C00C38" w14:textId="3D920B71" w:rsidR="00BF5EF9" w:rsidRPr="00400E2E" w:rsidRDefault="00BF5EF9" w:rsidP="0015521B">
      <w:pPr>
        <w:pStyle w:val="Heading1"/>
        <w:tabs>
          <w:tab w:val="left" w:pos="4111"/>
        </w:tabs>
      </w:pPr>
      <w:bookmarkStart w:id="11" w:name="_Toc92447342"/>
      <w:r w:rsidRPr="00400E2E">
        <w:t>OPIS</w:t>
      </w:r>
      <w:r w:rsidR="00470332" w:rsidRPr="00400E2E">
        <w:t xml:space="preserve"> RAZVOJNIH</w:t>
      </w:r>
      <w:r w:rsidRPr="00400E2E">
        <w:t xml:space="preserve"> IZAZOVA I RAZVOJNIH POTREBA OPĆINE </w:t>
      </w:r>
      <w:r w:rsidR="00082546" w:rsidRPr="00400E2E">
        <w:t>ŠKABRNJA</w:t>
      </w:r>
      <w:bookmarkEnd w:id="11"/>
    </w:p>
    <w:p w14:paraId="12458617" w14:textId="77777777" w:rsidR="00470332" w:rsidRPr="00B92642" w:rsidRDefault="00470332" w:rsidP="00CD6190">
      <w:pPr>
        <w:spacing w:line="276" w:lineRule="auto"/>
        <w:rPr>
          <w:rFonts w:cstheme="minorHAnsi"/>
          <w:b/>
          <w:bCs/>
        </w:rPr>
      </w:pPr>
    </w:p>
    <w:p w14:paraId="176200A1" w14:textId="35AF2DBB" w:rsidR="00DF34E3" w:rsidRPr="00400E2E" w:rsidRDefault="00BF5EF9" w:rsidP="00400E2E">
      <w:pPr>
        <w:pStyle w:val="Heading2"/>
      </w:pPr>
      <w:bookmarkStart w:id="12" w:name="_Toc92447343"/>
      <w:r w:rsidRPr="00400E2E">
        <w:t>Osnovna obilježja</w:t>
      </w:r>
      <w:bookmarkEnd w:id="12"/>
      <w:r w:rsidRPr="00400E2E">
        <w:t xml:space="preserve"> </w:t>
      </w:r>
    </w:p>
    <w:p w14:paraId="1C7A2A3D" w14:textId="66DA1281" w:rsidR="000760C2" w:rsidRDefault="000760C2" w:rsidP="000760C2">
      <w:pPr>
        <w:jc w:val="both"/>
      </w:pPr>
      <w:r>
        <w:t>Općina Škabrnja nalazi se u agrarno najznačajnijem dijelu Dalmacije, gdje je velik postotak obradivih poljoprivrednih površina rezultat geološko - geomorfološke građe u Ravnim Kotarima. Prostorna cjelina Ravnih Kotara zauzima površinu od 830,40 km2 , te je pretežito ravničarsko područje s nadmorskim visinama do 200 m. Najveća nadmorska visina na području Općine je Ražovljeva glavica koja se nalazi iznad samog općinskog središta, te iznosi 164,6 m nadmorske visine. Nadmorska visina samog naselja iznosi 105 m.</w:t>
      </w:r>
    </w:p>
    <w:p w14:paraId="299CBB52" w14:textId="0D95FAC2" w:rsidR="00056DF4" w:rsidRDefault="006507AD" w:rsidP="006507AD">
      <w:r>
        <w:rPr>
          <w:noProof/>
          <w:lang w:eastAsia="hr-HR"/>
        </w:rPr>
        <w:drawing>
          <wp:inline distT="0" distB="0" distL="0" distR="0" wp14:anchorId="1E374C2E" wp14:editId="5043C64E">
            <wp:extent cx="5760720" cy="2970644"/>
            <wp:effectExtent l="0" t="0" r="0" b="1270"/>
            <wp:docPr id="2" name="Slika 2" descr="Gorje Karta: šKabrnja K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rje Karta: šKabrnja Kart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2970644"/>
                    </a:xfrm>
                    <a:prstGeom prst="rect">
                      <a:avLst/>
                    </a:prstGeom>
                    <a:noFill/>
                    <a:ln>
                      <a:noFill/>
                    </a:ln>
                  </pic:spPr>
                </pic:pic>
              </a:graphicData>
            </a:graphic>
          </wp:inline>
        </w:drawing>
      </w:r>
    </w:p>
    <w:p w14:paraId="11608CA9" w14:textId="65934246" w:rsidR="00056DF4" w:rsidRPr="00056DF4" w:rsidRDefault="00056DF4" w:rsidP="00056DF4">
      <w:pPr>
        <w:spacing w:after="0"/>
        <w:jc w:val="center"/>
        <w:rPr>
          <w:sz w:val="18"/>
          <w:szCs w:val="18"/>
        </w:rPr>
      </w:pPr>
      <w:r w:rsidRPr="00056DF4">
        <w:rPr>
          <w:sz w:val="18"/>
          <w:szCs w:val="18"/>
        </w:rPr>
        <w:t xml:space="preserve">Slika 2. Geografski položaj Općine </w:t>
      </w:r>
      <w:r w:rsidR="006507AD">
        <w:rPr>
          <w:sz w:val="18"/>
          <w:szCs w:val="18"/>
        </w:rPr>
        <w:t>Škabrnja</w:t>
      </w:r>
    </w:p>
    <w:p w14:paraId="2F93AF84" w14:textId="66A43DEC" w:rsidR="00056DF4" w:rsidRDefault="00056DF4" w:rsidP="00056DF4">
      <w:pPr>
        <w:spacing w:after="0"/>
        <w:jc w:val="center"/>
        <w:rPr>
          <w:sz w:val="18"/>
          <w:szCs w:val="18"/>
        </w:rPr>
      </w:pPr>
      <w:r w:rsidRPr="00056DF4">
        <w:rPr>
          <w:i/>
          <w:iCs/>
          <w:sz w:val="18"/>
          <w:szCs w:val="18"/>
        </w:rPr>
        <w:t>Izvor: ZADRA NOVA, 2021</w:t>
      </w:r>
      <w:r w:rsidRPr="00056DF4">
        <w:rPr>
          <w:sz w:val="18"/>
          <w:szCs w:val="18"/>
        </w:rPr>
        <w:t>.</w:t>
      </w:r>
    </w:p>
    <w:p w14:paraId="45E88151" w14:textId="03B5E090" w:rsidR="00056DF4" w:rsidRDefault="00056DF4" w:rsidP="00056DF4">
      <w:pPr>
        <w:spacing w:after="0"/>
        <w:jc w:val="center"/>
        <w:rPr>
          <w:sz w:val="18"/>
          <w:szCs w:val="18"/>
        </w:rPr>
      </w:pPr>
    </w:p>
    <w:p w14:paraId="7374A982" w14:textId="77777777" w:rsidR="00056DF4" w:rsidRPr="00056DF4" w:rsidRDefault="00056DF4" w:rsidP="00056DF4">
      <w:pPr>
        <w:spacing w:after="0"/>
        <w:jc w:val="center"/>
        <w:rPr>
          <w:sz w:val="18"/>
          <w:szCs w:val="18"/>
        </w:rPr>
      </w:pPr>
    </w:p>
    <w:p w14:paraId="36C3E133" w14:textId="3A5B5A6F" w:rsidR="00056DF4" w:rsidRDefault="0001208B" w:rsidP="0001208B">
      <w:pPr>
        <w:jc w:val="both"/>
      </w:pPr>
      <w:r>
        <w:t xml:space="preserve">Prvi spomen o Škabrnji kao selu Kamenjani datira iz 11. stoljeća kada je Općina u posjedu hrvatske obitelji Gušić, te samostana sv. Ivana u Biogradu pod čijim vodstvom biva do 12. 3 stoljeća. Dokazi koji tome svjedoče javljaju se u obliku arheoloških lokaliteta, spomenika graditeljstva, te ostataka pučke arhitekture (arheološki lokalitet Ražovljeva glavica, prapovijesno nalazište Glavučurak, starohrvatsko groblje, rimska cesta, prapovijesni humci iznad Prkosa, crkva sv. Marije, crkva sv. Luke, pučka arhitektura, ostaci ambijentalne vrijednosti u zaseocima Gospići i Ivkovići, bunari, Bakmazovi dvori u Prkosu) te vlast tada preuzima benediktinski samostan sv. Krševana. U razdoblju od 1573. do sredine 17. stoljeća Općina je pod turskom vlašću, te današnji naziv prisvaja u 18. stoljeću, kada počinje naseljavanje hrvatskog stanovništva na ovim prostorima. Krajem 19. stoljeća područje koje se danas sastoji od dva naselja (Škabrnja i Prkos) tada obuhvaća šest manjih: Ambar, Škabrnje, Škara, </w:t>
      </w:r>
      <w:r>
        <w:lastRenderedPageBreak/>
        <w:t>Kutrovo, Plavanika i Prkos od kojih je Prkos bio najznačajnije naselje, te se Škabrnja (kao naselje od manjeg značaja) u službenim dokumentima ne spominje. Stanovništvo postepeno prelazi u Škabrnju tijekom turske vladavine, te tada postaje župom (1686. godine) i preuzima titulu vodećeg naselja. Kulturno-povijesnu cjelinu na području Općine Škabrnja čine dva (pojedinačna) nepokretna kulturna dobra: Crkva sv. Luke na groblju i Crkva sv. Marije na lokaciji Ambar.</w:t>
      </w:r>
      <w:r w:rsidRPr="0001208B">
        <w:t xml:space="preserve"> </w:t>
      </w:r>
      <w:r>
        <w:t>Od ostalih kulturno-povijesnih dobara ističu se središnji križ i Spomen obilježje poginulih i ubijenih civila u Škabrnji, masovna grobnica koja se nalazi u blizini osnovne škole, te spomenik prvom hrvatskom predsjedniku, dr. Franji Tuđmanu koji se nalazi na centralnom trgu.</w:t>
      </w:r>
    </w:p>
    <w:p w14:paraId="5DA93821" w14:textId="68632A72" w:rsidR="0001208B" w:rsidRDefault="0001208B" w:rsidP="0001208B">
      <w:pPr>
        <w:jc w:val="both"/>
      </w:pPr>
      <w:r>
        <w:t>Uzevši u obzir podatke Državnog zavoda za statistiku za razdoblje 2001. - 2011. godine za područje Općine Škabrnja može se govoriti o uzlaznom trendu kretanja stanovništva. Zadnji popis stanovništva (2011. godina) u kojem je zabilježeno 1.776 stanovnika na području Općine svjedoči o manjem porastu broja stanovnika u odnosu na 2001. godinu kada je Općina brojila 1.772 stanovnika. Uspored</w:t>
      </w:r>
      <w:r w:rsidR="00BB18B8">
        <w:t>n</w:t>
      </w:r>
      <w:r>
        <w:t>o sa zadnjim popisima stanovnika (2011. godina) na državnoj i županijskoj razini, Općina sudjeluje sa 1,04% u prosjeku Zadarske županije, odnosno sa 0,04% u državnom prosjeku.</w:t>
      </w:r>
      <w:r w:rsidRPr="0001208B">
        <w:t xml:space="preserve"> </w:t>
      </w:r>
      <w:r>
        <w:t>Pored demografske slike područja koju je neophodno utvrditi kako bi se ustanovilo opće kretanje stanovništva na nekom području potrebno je uzeti u obzir buduća kretanja stanovništva koja se mogu predvidjeti vitalnim pokazateljima Općine. Jedna od temeljnih odrednica ukupnog kretanja stanovništva njegovo je prirodno kretanje koje se u evidenciji Državnog zavoda za statistiku bilježi svake godine, te utvrđuje stopu nataliteta i mortaliteta. Zadarska županija odraz je negativnog demografskog trenda, za razliku od Općine Škabrnja koja bilježi pozitivan prirodni prirast. Stopa nataliteta u Zadarskoj županiji (popis 2011.) iznosi 9,9% što je više od stope nataliteta na državnoj razini koja iznosi 9,4%. Stopa mortaliteta za isto razdoblje jednaka je stopi nataliteta, te je manja od stope mortaliteta na razini RH. Područje Zadarske županije u prethodnim je godinama (izuzev 2005. godine) obilježeno trendom negativnog prirodnog prirasta, te se, zajedno sa ostalim županijama, pridružuje slijedu dugotrajnog slijeda negativnog prirodnog prirasta. Ova pojava vidljiva je u 2013. godini kada sve županije bilježe negativan prirast, izuzev pojedinih Općina, među kojima se nalazi i Škabrnja.</w:t>
      </w:r>
    </w:p>
    <w:p w14:paraId="7D4DD002" w14:textId="587B5678" w:rsidR="00A63CDE" w:rsidRDefault="00A63CDE" w:rsidP="003D7B02">
      <w:pPr>
        <w:spacing w:line="276" w:lineRule="auto"/>
        <w:jc w:val="both"/>
      </w:pPr>
      <w:r>
        <w:t xml:space="preserve">Razvijenost određenog područja (jedinica lokalne samouprave) mjeri se ponderiranim prosjekom nekoliko društveno-gospodarskih pokazatelja: stope nezaposlenosti, dohotka po stanovniku, proračunskog prihoda JLS, općeg kretanja stanovništva, te stope obrazovanosti. Postupak ocjenjivanja i razvrstavanja jedinica lokalne i područne (regionalne) samouprave prema indeksu razvijenosti provodi Ministarstvo regionalnoga razvoja i fondova Europske unije u skladu sa Zakonom o regionalnom razvoju Republike Hrvatske (NN 147/14). </w:t>
      </w:r>
      <w:r w:rsidR="00A221D6">
        <w:t xml:space="preserve">Prema Odluci  Vlade RH o razvrstavanju jedinica lokalne (regionalne) samnouprave prema stupnju razvijenosti </w:t>
      </w:r>
      <w:r w:rsidR="00A221D6" w:rsidRPr="006C2C8F">
        <w:t xml:space="preserve"> </w:t>
      </w:r>
      <w:r w:rsidR="00A221D6">
        <w:t>Općina Škabrnja se svrstava u V. skupinu jedinica lokalne samouprave koje se prema vrijednosti indeksa nalaze u zadnjoj četvrtini iznadprosječno rangiranih jedinica lokalne samouprave, te ne spada u potpomognuta područja jedinica lokalne (regionalne) samouprave.</w:t>
      </w:r>
    </w:p>
    <w:p w14:paraId="06BB12C9" w14:textId="390B44AD" w:rsidR="007F3E80" w:rsidRDefault="007F3E80" w:rsidP="0001208B">
      <w:pPr>
        <w:jc w:val="both"/>
      </w:pPr>
      <w:r>
        <w:t>Prema podacima Hrvatskog zavoda za mirovinsko osiguranje iz 2015. godine, od ukupnog broja zaposlenih osoba (115) najveći postotak odnosi se na radnike zaposlene kod pravnih osoba, dok najmanji broj zaposlenih (2%) otpada na radnike na produženom osiguranju. Na poslovima osiguranika kod međunarodnih organizacija i u inozemstvu nije zabilježena niti jedna zaposlena osoba.</w:t>
      </w:r>
      <w:r w:rsidRPr="007F3E80">
        <w:t xml:space="preserve"> </w:t>
      </w:r>
      <w:r>
        <w:t xml:space="preserve">Prema podacima Statistike on – line Hrvatskog zavoda za zapošljavanje vrijednost registrirane </w:t>
      </w:r>
      <w:r>
        <w:lastRenderedPageBreak/>
        <w:t>nezaposlenosti na području Općine Škabrnja za razdoblje 2011.-2015. godine najveća je u 2013. godini kada iznosi sveukupno 117 (od toga 56 nezaposlenih osoba pripadnica ženskog spola, te 61 nezaposlen muškarac), dok je najmanji broj nezaposlenih vidljiv u 2015. godini, stoga je, obzirom na navedeno (na području Općine), vidljiv pozitivan trend kretanja zaposlenosti. U 2015. godini nezaposleno je sveukupno 80 osoba (38 osoba muškog spola, 41 nezaposlena žena).</w:t>
      </w:r>
    </w:p>
    <w:p w14:paraId="00567CCA" w14:textId="701F1D68" w:rsidR="00A10D7E" w:rsidRDefault="00A10D7E" w:rsidP="0001208B">
      <w:pPr>
        <w:jc w:val="both"/>
      </w:pPr>
      <w:r>
        <w:t>U svrhe organiziranja predškolskog odgoja, na području Općine nalazi se vrtić „Maruškica“ u vlasništ</w:t>
      </w:r>
      <w:r w:rsidR="00550F01">
        <w:t>vu Općine, koji u razdoblju 2021.-2022</w:t>
      </w:r>
      <w:r>
        <w:t xml:space="preserve">. broji </w:t>
      </w:r>
      <w:r w:rsidR="00550F01">
        <w:t>45 upisane djece, od toga 2</w:t>
      </w:r>
      <w:r>
        <w:t xml:space="preserve"> upisane djece u kategoriji predškolac</w:t>
      </w:r>
      <w:r w:rsidR="00550F01">
        <w:t>a skraćeni program</w:t>
      </w:r>
      <w:r>
        <w:t>, 1</w:t>
      </w:r>
      <w:r w:rsidR="00550F01">
        <w:t>7</w:t>
      </w:r>
      <w:r>
        <w:t xml:space="preserve"> upisane djece u mlađoj vrtićkoj </w:t>
      </w:r>
      <w:r w:rsidR="00550F01">
        <w:t>skupini, te 26 upisane djece u starijoj</w:t>
      </w:r>
      <w:r>
        <w:t xml:space="preserve"> vrtićkoj skupini. Dječji vrtić Maruškica stručna je pedagoška organizacija, te u tom segmentu obavlja sljedeće djelatnosti: odgoj, obrazovanje, zdravstvenu zaštitu, te prehranu i socijalnu skrb djece od navršene 3 godine života do polaska u školu.</w:t>
      </w:r>
      <w:r w:rsidRPr="00A10D7E">
        <w:t xml:space="preserve"> </w:t>
      </w:r>
      <w:r>
        <w:t>Osnovnoškolsko obrazovanje na području Općine učenici stječu u OŠ Vladimira Nazora koja s radom započinje 1876. godine kao javna pučka škola. (u funkciji pomoćne učionice za opismenjavanje djece). 1961. godine s radom započinje Osnovna škola „Vladimir Nazor“ koja u svom sastavu ima područne škole Prkos, Galovac i Gorica. Pored matične škole koja rad organizira u dvije smjene, učenici nastavu obnašaju u područnoj školi Prkos. Na području Općine ne postoji niti jedna srednjoškolska ustanova, te za potrebe stjecanja srednjoškolskog obrazovanja učenici pohađaju srednje škole strukovnog karaktera, gimnazijske programe, te trogodišnje industrijske i obrtničke programe u Zadru.</w:t>
      </w:r>
      <w:r w:rsidRPr="00A10D7E">
        <w:t xml:space="preserve"> </w:t>
      </w:r>
      <w:r>
        <w:t>Visokoobrazovne ustanove nisu zastupljene na području Općine, stoga studenti iz Škabrnje odlaze na studij u grad Zadar gdje se nalazi Sveučilište u Zadru sa ukupno 23 odjela, te Visoku školu B. A. Krčelić u Biogradu na Moru. Pored obližnjih gradova, studenti se odlučuju na pohađanje visokoobrazovnih programa u drugim gradovima širem Hrvatske (Split, Rijeka, Zagreb). U svrhe promoviranja i poticanja visokoškolskog obrazovanja, Općina izdvaja iz proračunskih sredstava) određenu svotu naknada za pospješivanje navedenog.</w:t>
      </w:r>
    </w:p>
    <w:p w14:paraId="13CB7F1C" w14:textId="51BEE841" w:rsidR="00A10D7E" w:rsidRDefault="00A10D7E" w:rsidP="0001208B">
      <w:pPr>
        <w:jc w:val="both"/>
      </w:pPr>
      <w:r>
        <w:t>Sportska infrastruktura na području Općine obuhvaća tri nogometna igrališta koja su uređena i u funkciji, te jedno igralište (nogometno) koje je za obnovu. U svrhe promoviranja zdravog načina života, Općina podupire bavljenje sportom, te u službi rekreacije i sporta iz proračunskih sredstava financijski podupire održavanje sportskih terena, te sudjeluje u tekućim donacijama sportskim klubovima. U 2015. godini Općina je u sredstva proračuna uvrstila izgradnju planiranog sportskog (nogometnog) igrališta „Vlačine“</w:t>
      </w:r>
      <w:r w:rsidR="00000C4E">
        <w:t>. Na području Općine, prema podacima Ministarstva uprave, djeluje sedam aktivnih udruga civilnog društva: Dobrovoljno vatrogasno društvo „Škabrnja“, NK „Škabrnja“, KK „Škabrnja“, Udruga konopaša „Škabrnja“, Malonogometni klub Škabrnja, Pjevačka skupina „Čevulje“ – Ravni kotari, KUD „Škabrnja“. Većina aktivnih udruga bavi se sportom i rekreacijom, te su financirane iz proračuna u domeni kulture i sporta na način da se financiraju kulturne manifestacije, te javne potrebe u kulturi.</w:t>
      </w:r>
      <w:r w:rsidR="00000C4E" w:rsidRPr="00000C4E">
        <w:t xml:space="preserve"> </w:t>
      </w:r>
      <w:r w:rsidR="00000C4E">
        <w:t>U znak sjećanja na događaje u Domovinskome ratu, te u znak odavanja počasti stradalnicima Domovinskog rata i njihovim obiteljima hrvatska udruga Benedikt (petu godinu za redom) organizira kulturno-društvenu manifestaciju naziva Tjedan sjećanja na Vukovar i Škabrnju, te kroz organizaciju različitih manifestacija, predavanja, predstava, izložbi i sl. okuplja razne predstavnike civilnog sektora koji aktivnim sudjelovanjem pridonose boljem obilježavanju ovog spomen sjećanja. Od kulturnih događanja na području Općine ističe se Dan Općine koji se tradicionalno obilježava 18. listopada, te se, u svrhe obilježavanja ovog dana polažu vijenci na mjesnom groblju Svetog Luke.</w:t>
      </w:r>
    </w:p>
    <w:p w14:paraId="683DE909" w14:textId="67BF3C65" w:rsidR="00A10D7E" w:rsidRDefault="00000C4E" w:rsidP="0001208B">
      <w:pPr>
        <w:jc w:val="both"/>
      </w:pPr>
      <w:r>
        <w:lastRenderedPageBreak/>
        <w:t>Na području Općine javna zdravstvena infrastruktura organizirana je u obliku ambulante opće medicine i stomatološke ambulante.. Za bolničke usluge, kao i usluge Zavoda za javno zdravstvo Zadarske županije (za potrebe sekundarne razine zdravstvene zaštite, te preventivne i sanitarne zaštite) stanovnici Općine odlaze u Zadar. Broj korisnika socijalne skrbi je 14, te oni socijalne usluge koriste u Centru za socijalnu skrb Zadar.</w:t>
      </w:r>
    </w:p>
    <w:p w14:paraId="17B66245" w14:textId="77777777" w:rsidR="00F40B5E" w:rsidRDefault="00485A8D" w:rsidP="00471966">
      <w:pPr>
        <w:spacing w:after="0"/>
        <w:jc w:val="both"/>
      </w:pPr>
      <w:r>
        <w:t xml:space="preserve">U 2015. godini (na datum 14.12.2015.), prema podacima APPRRR-a, u Općini Škabrnja djelovalo je 180 poljoprivrednih gospodarstava upisana u </w:t>
      </w:r>
      <w:bookmarkStart w:id="13" w:name="_Hlk92367150"/>
      <w:r>
        <w:t>Upisnik poljoprivrednih gospodarstava</w:t>
      </w:r>
      <w:bookmarkEnd w:id="13"/>
      <w:r>
        <w:t>. 99% poljoprivrednih gospodarstava organizirana je u obliku obiteljskih poljoprivrednih gospodarstava (njih 178), dok je ostatak organiziran u obliku obrta (1) i trgovačkog društva (1). Najveći broj poljoprivrednih gospodarstava nalazi se na području naselja Škabrnja (njih 138), dok su u naselju Prkos organizirana sveukupno 42 gospodarstva.</w:t>
      </w:r>
      <w:r w:rsidR="00F40B5E" w:rsidRPr="00F40B5E">
        <w:t xml:space="preserve"> </w:t>
      </w:r>
      <w:r w:rsidR="00F40B5E">
        <w:t>Broj poljoprivrednih gospodarstava koja raspolažu određenim zemljištem za područje Općine Škabrnja iznosi 167. Osim primarne poljoprivredne proizvodnje, proizvodna djelatnost na području Općine je slabo zastupljena. U Općini se nalazi sveukupno 421,17 ha obradivih površina, te su, od poljoprivrednih kultura, najviše zastupljeni vinova loza, maslina, višnja, krumpir, trešnja, te livade i ugar.</w:t>
      </w:r>
      <w:r w:rsidR="00F40B5E" w:rsidRPr="00F40B5E">
        <w:t xml:space="preserve"> </w:t>
      </w:r>
      <w:r w:rsidR="00F40B5E">
        <w:t xml:space="preserve">Najznačajnije poljoprivredne grane su: </w:t>
      </w:r>
    </w:p>
    <w:p w14:paraId="3F6CA6F9" w14:textId="77777777" w:rsidR="00F40B5E" w:rsidRDefault="00F40B5E" w:rsidP="00471966">
      <w:pPr>
        <w:spacing w:after="0"/>
        <w:jc w:val="both"/>
      </w:pPr>
      <w:r>
        <w:t xml:space="preserve">- Voćarstvo i maslinarstvo: u domeni voćarstva najzastupljenija kultura je višnja (maraska), te trešnja, badem i breskva. Uzevši u obzir kvalitetu tla, te povoljne klimatske uvjete (topli i suhi periodi tijekom dozrijevanja ploda) područje Općine pogoduje rastu autohtone sorte višnje (maraske) koja, uslijed navedenih karakteristika područja, postiže odličnu kakvoću ploda, te je, njena iskoristivost kao voća višestruka (pored ploda koristi se koštica i list). Na području Općine manji nasad ove sorte podignut je na položaju „Kod bunara“ gdje se nalazi oko 150 stabala maraske na 0,4 ha. Plod višnje tradicionalno se koristi kao sirovina u prehrambenoj industriji, te se u tom segmentu koristi za proizvodnju likera, žestokih pića, vitaminskih sirupa, sokova, pekmeza, te zamrznutih i sušenih plodova. Na području Općine postoje mogućnosti razvoja ekološke proizvodnje, te se voćarstvo, kao poljoprivredna djelatnost obnavlja. Naselja koja imaju predispozicije za uzgoj voćarskih kultura (između ostalog i šljiva, jabuka i sl.) su Prkos, Škabrnja polje, Grudine, Pržine Blatine, Vlake-rosulje. </w:t>
      </w:r>
    </w:p>
    <w:p w14:paraId="493F063E" w14:textId="77777777" w:rsidR="00F40B5E" w:rsidRDefault="00F40B5E" w:rsidP="00471966">
      <w:pPr>
        <w:spacing w:after="0"/>
        <w:jc w:val="both"/>
      </w:pPr>
      <w:r>
        <w:t xml:space="preserve">- Vinogradarstvo: područje Općine je, prema podacima APPRRR-a, najpovoljnije za uzgoj vinove loze, te je kvaliteta proizvodnje vina zagarantirana visokokvalitetnim tlom neophodnim za razvoj ove kulture (pjeskovita, duboka i propusna tla). 18 - Vinarstvo: obzirom na okrupljenost poljoprivrednog zemljišta, potrebno je izvršiti mjere obnove vinograda, te pristupiti kvalitetnoj vinskoj edukaciji i izgradnji zajedničkog podruma. </w:t>
      </w:r>
    </w:p>
    <w:p w14:paraId="2CCEA7A5" w14:textId="441E4B43" w:rsidR="0001208B" w:rsidRDefault="00F40B5E" w:rsidP="00471966">
      <w:pPr>
        <w:spacing w:after="0"/>
        <w:jc w:val="both"/>
      </w:pPr>
      <w:r>
        <w:t>- Povrćarstvo: uzgoj povrća, obzirom na ograničene količine vode za navodnjavanje, dostupan je samo u dijelu Općine (zone sa flišnom podlogom), te su proizvođači orijentirani na proizvodnju lubenica, krumpira, dinja i mladog luka.</w:t>
      </w:r>
    </w:p>
    <w:p w14:paraId="593A26A0" w14:textId="77777777" w:rsidR="00471966" w:rsidRDefault="00471966" w:rsidP="00471966">
      <w:pPr>
        <w:spacing w:after="0"/>
        <w:jc w:val="both"/>
      </w:pPr>
    </w:p>
    <w:p w14:paraId="546953CE" w14:textId="77777777" w:rsidR="00000C4E" w:rsidRDefault="00471966" w:rsidP="0001208B">
      <w:pPr>
        <w:jc w:val="both"/>
      </w:pPr>
      <w:r>
        <w:t>Na području Općine na dan 14.12.2015. godine evidentirano je 26 poljoprivrednih gospodarstava unutar kojih se nalazi 634 grla životinja. Najveći broj grla odnosi se na ovce (611 grla na području Općine), dok su u najmanjoj mjeri zastupljeni konji gdje jedno grlo posjeduje jedno poljoprivredno gospodarstvo. Na području Općine također su zabilježena dva poljoprivredna gospodarstva koja se bave uzgojem pčela, te sveukupno imaju 60 košnica. U vidu stočarske proizvodnje, odnosno proizvodnje konzumnih jaja i tova brojlerskih pilića na području Općine postoji interes za izgradnjom peradarskih farmi, te kombinacijom ekstenzivnih pašnjačkih površina i korištenjem obradivih površina postoji mogućnost uzgoja ovaca i krava.</w:t>
      </w:r>
    </w:p>
    <w:p w14:paraId="46F8FF0E" w14:textId="67C0ED9C" w:rsidR="00471966" w:rsidRDefault="00471966" w:rsidP="0001208B">
      <w:pPr>
        <w:jc w:val="both"/>
      </w:pPr>
      <w:r>
        <w:lastRenderedPageBreak/>
        <w:t>Razvojne mogućnosti Općine Škabrnje temelje se na razvoju seoskog turizma baziranog na izletničkom ruralnom turizmu i gastronomskoj ponudi domaćih specijaliteta. Obzirom na prirodne predispozicije (položaj na Ravnih Kotarima uz brojna polja ispresijecana zaseocima, te blizina mora) otvaraju se mogućnosti razvoja ruralnog turizma. Područje Općine karakteriziraju brojni vidikovci od kojih je najpoznatija Ražovljeva glavica kao poznata strateška točka za vrijeme Domovinskog rata</w:t>
      </w:r>
      <w:r w:rsidR="007F3E80">
        <w:t>.</w:t>
      </w:r>
    </w:p>
    <w:p w14:paraId="6F686976" w14:textId="6A2A414E" w:rsidR="00000C4E" w:rsidRDefault="00000C4E" w:rsidP="0001208B">
      <w:pPr>
        <w:jc w:val="both"/>
      </w:pPr>
      <w:r>
        <w:t>Geoprometni položaj Zadarske županije od velikog je značaja za cijelu državu jer sudjeluje u povezivanju kopnenog i primorskog dijela Hrvatske. Najznačajnija prometnica na području Zadarske županije autocesta je A1 Zagreb – Split koja prolazi sjeverozapadno od granične linije Općine, te je, nedaleko od granične linije (udaljenosti od 500 m) priključak na autocestu u predjelu Tromilje. Ceste koje povezuju Općinu sa velikim gradskim središtima (Zadar, Benkovac) odnose se na državnu cestu D56 i županijsku cestu Ž6021 koje se vežu uz državnu cestu D502 (Rijeka, Zadar, Split, Dubrovnik). Problemi koji proizlaze iz vezanosti za 26 županijsku cestu Ž6021 koja prolazi cijelim naseljem odnose se na regulaciju prometa, odnosno otežani promet na tom pravcu poradi učestalih ulaza/izlaza na postojeću cestu, te prometa koji čine vozila izlazeći iz naselja. Navedeni problemi pogađaju Općinu jer utječu na sigurnost prometa pri ulasku u Općinu, te propusnost same ceste.</w:t>
      </w:r>
      <w:r w:rsidRPr="00000C4E">
        <w:t xml:space="preserve"> </w:t>
      </w:r>
      <w:r>
        <w:t>Općina Škabrnja donijela je u prosincu 2010. godine Odluku o nerazvrstanim cestama kojom je uredila upravljanje, održavanje i građenje nerazvrstanih cesta na svom području. Ovom odlukom obuhvaćeni su poslovi njihovog redovnog održavanja, te se, u te svrhe, izdvajaju određena sredstva iz proračuna. Trenutno je na području Općine zabilježeno 12 km nerazvrstanih cesta.</w:t>
      </w:r>
    </w:p>
    <w:p w14:paraId="72184345" w14:textId="08075A66" w:rsidR="00000C4E" w:rsidRDefault="00000C4E" w:rsidP="0001208B">
      <w:pPr>
        <w:jc w:val="both"/>
      </w:pPr>
      <w:r>
        <w:t>Područjem Općine prolazi magistralna željeznička pruga M606 Knin – Zadar i dijeli ga na dva dijela. Temeljem Odluke o razvrstavanju magistralnih željezničkih pruga (NN 64/93) kategorija pruge je magistralna priključna pruga oznake i broja MP 11.1. Prijelaz prometnice preko pruge u općinskom središtu osiguran je sa prijelazima u nivou od čega jedan sa signalizacijom i polubranikom te u zaseoku Ivković prijelazom u dvije razine. Željezničke postaje nalaze se u Škabrnji i Prkosu, od kojih je stajalištima i pristupnim platoima opremljena samo postaja Škabrnja. Kako bi se osigurala bolja povezanost Općine sa područjem županije i šire, potrebno je unaprijediti, odnosno modernizirati postojeću prugu, te na području Općine urediti željezničku stanicu i prometnicu preko pruge u naselju Prkos.</w:t>
      </w:r>
    </w:p>
    <w:p w14:paraId="1D23AE4F" w14:textId="3C88F830" w:rsidR="00000C4E" w:rsidRDefault="00000C4E" w:rsidP="0001208B">
      <w:pPr>
        <w:jc w:val="both"/>
      </w:pPr>
      <w:r>
        <w:t>Sustav telekomunikacijske mreže na području Općine na zadovoljavajućoj je razini, te ona udovoljava potrebama lokalnog stanovništva. Pokrivenost je vrlo dobra, te postoje mogućnosti za daljnje proširenje mreže. Na području Općine izrađena je telekomunikacijska mreža, te je izvedena podzemnim kabelima i vezana na glavni komutacijski centar u Zadru. Magistralni vod proteže se iz pravca Raštevića uz glavnu prometnicu Ž6021. Od magistralnog voda protežu se ogranci mjesne mreže. U segmentu pokretnih telekomunikacija planirana je nadogradnja na način da više operatera koriste zajedničke samostojeće antenske stupove. Novi sadržaji infrastrukture pokretne telekomunikacijske mreže (osnovne postaje na krovnim prihvatima, samostojeći antenski stupovi s osnovnim postajama i drugo) će se graditi sukladno potrebama razvoja pokretne mreže.</w:t>
      </w:r>
      <w:r w:rsidR="00A42CA8">
        <w:t xml:space="preserve"> </w:t>
      </w:r>
    </w:p>
    <w:p w14:paraId="6DA625AC" w14:textId="71600786" w:rsidR="00A42CA8" w:rsidRDefault="00A42CA8" w:rsidP="0001208B">
      <w:pPr>
        <w:jc w:val="both"/>
      </w:pPr>
      <w:r>
        <w:t>Područje Zadarske županije u potpunosti je pokriveno elektromagnetskom mrežom, te je gustoća mreže i sigurnost opskrbe na zadovoljavajućoj razini. Područje Općine nalazi se u sklopu jedinstvenog elektroenergetskog sustava Zadarske županije, te je na njega vezano putem 10 kabelskih vodova.</w:t>
      </w:r>
      <w:r w:rsidRPr="00A42CA8">
        <w:t xml:space="preserve"> </w:t>
      </w:r>
      <w:r>
        <w:t xml:space="preserve">Razvojnom strategijom Zadarske županije definirano je uključivanje iste u strateški državni projekt plinofikacije Dalmacije, te bi se cijelo područje Zadarske županije opskrbljivalo plinom iz magistralnog </w:t>
      </w:r>
      <w:r>
        <w:lastRenderedPageBreak/>
        <w:t>plinovoda Bosiljevo – Split, odnosno planirano je plinificiranje najnaseljenijih područja (Zadar i Benkovac), te potom i ostalih područja na razini županije. Ovim pothvatom postiglo bi se povećanje pozitivnog utjecaja na okoliš, odnosno došlo bi do smanjenog oslobađanja CO, te smanjenja troškova grijanja. Plinofikacijom svih građevina na području Općine omogućilo bi se korištenje plina za grijanje, pripremu potrošnje tople vode i eventualno za hlađenje, što bi bila dodatna pogodnost za buduće korisnike. Plinsko distributivna mreža na području Općine sastoji se iz srednje tlačnih plinovoda, STP radnog tlaka plina 4 bara koji služe za distribuciju plina od plinske regulacijske stanice, RS do potrošača i pripadnih kućnih priključaka koji spajaju distribucijski plinovod s objektima.</w:t>
      </w:r>
    </w:p>
    <w:p w14:paraId="0C0D8C08" w14:textId="35281939" w:rsidR="00A42CA8" w:rsidRDefault="00A42CA8" w:rsidP="0001208B">
      <w:pPr>
        <w:jc w:val="both"/>
      </w:pPr>
      <w:r>
        <w:t>Pokrivenost Općine vodoopskrbom je 100%-na, te je ona riješena je u sklopu Istočnog ogranka regionalnog vodovoda. Glavni objekti tog ogranka su crpna stanica “Grgurica”, vodospremnik “Zemunik Gornji”, cjevovod koji ih spaja duljine cca 12 km, profila 500 mm. Vodovodna mreža naselja Škabrnja spojena je na magistralni cjevovod koji je, najvećim dijelom, položen uz kolnik županijske ceste Ž 6021 na potezu od Zemunika Gornjeg do naselja Ivkovići. Vodovodna mreža naselja Prkos spojeno je cjevovodom fi 150 na magistralni cjevovod i položenim uz kolnik nerazvrstane ceste Škabrnja centar – Vlačine – Prkos.</w:t>
      </w:r>
      <w:r w:rsidRPr="00A42CA8">
        <w:t xml:space="preserve"> </w:t>
      </w:r>
      <w:r>
        <w:t>Za područje Općine predviđen je zaseban sustav odvodnje i pročišćavanja otpadnih voda. Razdjelni tip odvodnje planiran za ovaj sustav služio bi za prikupljanje sanitarnih i industrijskih otpadnih voda, dok sakupljanje oborinskih voda kanalizacijskom mrežom nije predviđeno. Za odvodni sustav Škabrnja predviđen je jedan uređaj za pročišćavanje otpadnih voda smješten jugozapadno od naselja Škabrnja s dispozicijom otpadnih voda u podzemlje, dok je za naselje Prkos predviđen isti uređaj smješten južno od naselja s dispozicijom otpadnih voda u podzemlje. Za sustav odvodnje i pročišćavanja otpadnih voda naselja Škabrnja i Prkos potrebna je izrada detaljnije koncepcijske dokumentacije, te se kao privremeno rješenje nameće izgradnja vodonepropusnih septičkih jama tj. suvremenih uređaja koji će se prazniti putem nadležnog komunalnog poduzeća na deponij određen od nadležnih općinskih službi.</w:t>
      </w:r>
    </w:p>
    <w:p w14:paraId="5E5C6B75" w14:textId="33855C59" w:rsidR="00A42CA8" w:rsidRDefault="00A42CA8" w:rsidP="0001208B">
      <w:pPr>
        <w:jc w:val="both"/>
      </w:pPr>
      <w:r>
        <w:t>Na području Zadarske županije nije uspostavljen cjelokupan sustav gospodarenja otpadom. Za područje Općine Škabrnja uslugu prikupljanja, odvoza i odlaganja komunalnog otpada obavlja komunalno poduzeće Čistoća d.o.o. iz Zadra, te se komunalni otpad odvozi na odlagalište otpada Grada Zadra „Diklo“. Odlagalište je u vlasništvu Grada Zadra, a njime upravlja i održava ga komunalno poduzeće Čistoća d.o.o. Zadar, koje odvozom na ovog odlagalište zbrinjava oko 70% sveukupno nastalog otpada na području Zadarske županije. Krupni građevinski otpad će se deponirati na lokaciji “Vlačine“ do njegove sanacije i prenamjene u rekreacijske svrhe. Glomazni otpad odvozi se organizirano dva puta godišnje, na način da korisnici isti uostavljaju ispred ulaza u svoja dvorišta odnosno stambene objekte (u predviđenim terminima za odvoz otpada) Zbrinjavanje komunalnog otpada na području Općine vrši se dva puta mjesečno u posudama od 120 l.</w:t>
      </w:r>
    </w:p>
    <w:p w14:paraId="13E66A05" w14:textId="097E0B1A" w:rsidR="00F40B5E" w:rsidRDefault="00F40B5E" w:rsidP="0001208B">
      <w:pPr>
        <w:jc w:val="both"/>
      </w:pPr>
    </w:p>
    <w:p w14:paraId="437C8A49" w14:textId="1BD1E1F2" w:rsidR="00F40B5E" w:rsidRDefault="00F40B5E" w:rsidP="0001208B">
      <w:pPr>
        <w:jc w:val="both"/>
      </w:pPr>
    </w:p>
    <w:p w14:paraId="5DD5C912" w14:textId="6D8F8E4E" w:rsidR="00F40B5E" w:rsidRDefault="00F40B5E" w:rsidP="0001208B">
      <w:pPr>
        <w:jc w:val="both"/>
      </w:pPr>
    </w:p>
    <w:p w14:paraId="37532D37" w14:textId="0CFA5998" w:rsidR="00F40B5E" w:rsidRDefault="00F40B5E" w:rsidP="0001208B">
      <w:pPr>
        <w:jc w:val="both"/>
      </w:pPr>
    </w:p>
    <w:p w14:paraId="3B0E9BFD" w14:textId="77777777" w:rsidR="00F40B5E" w:rsidRDefault="00F40B5E" w:rsidP="0001208B">
      <w:pPr>
        <w:jc w:val="both"/>
      </w:pPr>
    </w:p>
    <w:p w14:paraId="4AE9E44F" w14:textId="77777777" w:rsidR="00FD43F0" w:rsidRPr="00056DF4" w:rsidRDefault="00FD43F0" w:rsidP="0001208B">
      <w:pPr>
        <w:jc w:val="both"/>
      </w:pPr>
    </w:p>
    <w:p w14:paraId="2C642FA9" w14:textId="77777777" w:rsidR="005A173B" w:rsidRPr="00B92642" w:rsidRDefault="005A173B" w:rsidP="00CD6190">
      <w:pPr>
        <w:spacing w:line="276" w:lineRule="auto"/>
        <w:jc w:val="both"/>
        <w:rPr>
          <w:rFonts w:cstheme="minorHAnsi"/>
        </w:rPr>
      </w:pPr>
    </w:p>
    <w:p w14:paraId="0FFF3549" w14:textId="4ABE2B7D" w:rsidR="00D001D4" w:rsidRPr="00400E2E" w:rsidRDefault="00D001D4" w:rsidP="00400E2E">
      <w:pPr>
        <w:pStyle w:val="Heading1"/>
      </w:pPr>
      <w:bookmarkStart w:id="14" w:name="_Toc92447344"/>
      <w:r w:rsidRPr="00400E2E">
        <w:t xml:space="preserve">POPIS PRIORITETA DJELOVANJA OPĆINE </w:t>
      </w:r>
      <w:r w:rsidR="004F7F31" w:rsidRPr="00400E2E">
        <w:t>ŠKABRNJA</w:t>
      </w:r>
      <w:bookmarkEnd w:id="14"/>
    </w:p>
    <w:p w14:paraId="1D446F3F" w14:textId="77777777" w:rsidR="00F03309" w:rsidRDefault="00F03309" w:rsidP="000C4D75">
      <w:pPr>
        <w:spacing w:line="276" w:lineRule="auto"/>
        <w:jc w:val="both"/>
      </w:pPr>
    </w:p>
    <w:p w14:paraId="691519E3" w14:textId="4DBCEA77" w:rsidR="000C4D75" w:rsidRDefault="000C4D75" w:rsidP="000C4D75">
      <w:pPr>
        <w:spacing w:line="276" w:lineRule="auto"/>
        <w:jc w:val="both"/>
      </w:pPr>
      <w:r>
        <w:t xml:space="preserve">Vizija razvoja </w:t>
      </w:r>
      <w:r w:rsidR="00CC5250">
        <w:t>O</w:t>
      </w:r>
      <w:r>
        <w:t xml:space="preserve">pćine </w:t>
      </w:r>
      <w:r w:rsidR="004F7F31">
        <w:t>Škabrnja</w:t>
      </w:r>
      <w:r>
        <w:t xml:space="preserve"> kao</w:t>
      </w:r>
      <w:r w:rsidR="007829FA" w:rsidRPr="007829FA">
        <w:t xml:space="preserve"> područj</w:t>
      </w:r>
      <w:r w:rsidR="007829FA">
        <w:t>a</w:t>
      </w:r>
      <w:r w:rsidR="007829FA" w:rsidRPr="007829FA">
        <w:t xml:space="preserve"> koje kroz razvoj temeljen na principima održivosti omogućuje lokalnom stanovništvu i poslovnim subjektima visok životni standard i stimulirajuće poslovno okruženje</w:t>
      </w:r>
      <w:r w:rsidR="007829FA">
        <w:t xml:space="preserve">, </w:t>
      </w:r>
      <w:r>
        <w:t>ostvarit</w:t>
      </w:r>
      <w:r w:rsidR="007829FA">
        <w:t>i</w:t>
      </w:r>
      <w:r>
        <w:t xml:space="preserve"> će se kroz sinergijsko djelovanje javnih politika raspoređenih u </w:t>
      </w:r>
      <w:r w:rsidR="007829FA">
        <w:t xml:space="preserve">tri </w:t>
      </w:r>
      <w:r>
        <w:t>prioriteta djelovanja:</w:t>
      </w:r>
    </w:p>
    <w:p w14:paraId="222A7AD7" w14:textId="17B85281" w:rsidR="006507AD" w:rsidRDefault="007829FA" w:rsidP="000C4D75">
      <w:pPr>
        <w:spacing w:line="276" w:lineRule="auto"/>
        <w:jc w:val="both"/>
      </w:pPr>
      <w:r>
        <w:rPr>
          <w:noProof/>
          <w:lang w:eastAsia="hr-HR"/>
        </w:rPr>
        <w:drawing>
          <wp:inline distT="0" distB="0" distL="0" distR="0" wp14:anchorId="1541E78C" wp14:editId="531B8B81">
            <wp:extent cx="6271260" cy="2247900"/>
            <wp:effectExtent l="0" t="0" r="0" b="0"/>
            <wp:docPr id="5" name="Dij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226CB981" w14:textId="77777777" w:rsidR="000C4D75" w:rsidRPr="000C4D75" w:rsidRDefault="000C4D75" w:rsidP="000C4D75"/>
    <w:p w14:paraId="26773800" w14:textId="77777777" w:rsidR="00D001D4" w:rsidRPr="00B92642" w:rsidRDefault="00D001D4" w:rsidP="00D001D4">
      <w:pPr>
        <w:spacing w:line="276" w:lineRule="auto"/>
        <w:jc w:val="both"/>
        <w:rPr>
          <w:rFonts w:cstheme="minorHAnsi"/>
        </w:rPr>
      </w:pPr>
    </w:p>
    <w:p w14:paraId="07E4A719" w14:textId="2A122BEA" w:rsidR="00243329" w:rsidRPr="00400E2E" w:rsidRDefault="00182AF9" w:rsidP="00722A83">
      <w:pPr>
        <w:pStyle w:val="Heading2"/>
        <w:jc w:val="center"/>
      </w:pPr>
      <w:bookmarkStart w:id="15" w:name="_Toc92447345"/>
      <w:r w:rsidRPr="00400E2E">
        <w:t xml:space="preserve">Prioritet </w:t>
      </w:r>
      <w:r w:rsidR="00D001D4" w:rsidRPr="00400E2E">
        <w:t xml:space="preserve">1. </w:t>
      </w:r>
      <w:bookmarkStart w:id="16" w:name="_Hlk88642488"/>
      <w:r w:rsidR="00722A83">
        <w:t>Razvoj infrastrukture i unaprijeđenje uvjeta života na području Općine Škabrnja</w:t>
      </w:r>
      <w:bookmarkEnd w:id="15"/>
      <w:r w:rsidR="00722A83">
        <w:t xml:space="preserve"> </w:t>
      </w:r>
    </w:p>
    <w:p w14:paraId="0A892536" w14:textId="19FB4AE0" w:rsidR="00EA6F01" w:rsidRDefault="00D001D4" w:rsidP="00243329">
      <w:pPr>
        <w:pStyle w:val="Heading2"/>
      </w:pPr>
      <w:r w:rsidRPr="0084712F">
        <w:t xml:space="preserve"> </w:t>
      </w:r>
    </w:p>
    <w:p w14:paraId="52D449D5" w14:textId="0E969BAF" w:rsidR="00722A83" w:rsidRDefault="00C171BF" w:rsidP="00EA6F01">
      <w:pPr>
        <w:jc w:val="both"/>
      </w:pPr>
      <w:r>
        <w:t>Trenutna situacija na području Općine Škabrnja</w:t>
      </w:r>
      <w:r w:rsidR="005E241A">
        <w:t xml:space="preserve"> ukazuje kako je potrebno djelovati na razvoj infrastrukture koja bi bila od koristi </w:t>
      </w:r>
      <w:r w:rsidR="00CC5250">
        <w:t>žiteljima Općine</w:t>
      </w:r>
      <w:r w:rsidR="005E241A">
        <w:t>. Općina Škabrnja broji velik postotak mlađeg stanovništva kojem je sve neophodnija usluga vrtića i jasličke dobi. Trenutno na području Općine</w:t>
      </w:r>
      <w:r w:rsidR="00B673CD">
        <w:t xml:space="preserve"> djeluje</w:t>
      </w:r>
      <w:r w:rsidR="005E241A">
        <w:t xml:space="preserve"> dječji vrtić Maruškica</w:t>
      </w:r>
      <w:r w:rsidR="00B673CD">
        <w:t>, koju</w:t>
      </w:r>
      <w:r w:rsidR="005E241A">
        <w:t xml:space="preserve"> pohađaju djeca starija od 3 godine</w:t>
      </w:r>
      <w:r w:rsidR="00B673CD">
        <w:t>. Planirano je</w:t>
      </w:r>
      <w:r w:rsidR="005E241A">
        <w:t xml:space="preserve"> podići kat na zgradi postojećeg vrtića i proširiti prostor kako bi </w:t>
      </w:r>
      <w:r w:rsidR="00B673CD">
        <w:t xml:space="preserve">u vrtić </w:t>
      </w:r>
      <w:r w:rsidR="005E241A">
        <w:t>mogla ići i djeca mlađa od 3 godine</w:t>
      </w:r>
      <w:r w:rsidR="00B673CD">
        <w:t>,</w:t>
      </w:r>
      <w:r w:rsidR="005E241A">
        <w:t xml:space="preserve"> što bi dodatno poboljšalo kvalitetu života roditeljima koji su zaposleni. </w:t>
      </w:r>
      <w:r w:rsidR="00263D9D">
        <w:t>Također</w:t>
      </w:r>
      <w:r w:rsidR="00B673CD">
        <w:t>,</w:t>
      </w:r>
      <w:r w:rsidR="00263D9D">
        <w:t xml:space="preserve"> planiran</w:t>
      </w:r>
      <w:r w:rsidR="00E837C0">
        <w:t xml:space="preserve">o </w:t>
      </w:r>
      <w:r w:rsidR="00B673CD">
        <w:t xml:space="preserve">je i </w:t>
      </w:r>
      <w:r w:rsidR="00E837C0">
        <w:t>ulaganje u novu građevinsku zonu</w:t>
      </w:r>
      <w:r w:rsidR="00263D9D">
        <w:t xml:space="preserve"> Vlačine kako bi se riješio problem mladog stanovništva, odnosno njihovog st</w:t>
      </w:r>
      <w:r w:rsidR="004C2F4B">
        <w:t>alno</w:t>
      </w:r>
      <w:r w:rsidR="00E837C0">
        <w:t>g</w:t>
      </w:r>
      <w:r w:rsidR="004C2F4B">
        <w:t xml:space="preserve"> smješta i osamos</w:t>
      </w:r>
      <w:r w:rsidR="00263D9D">
        <w:t>taljenja.</w:t>
      </w:r>
    </w:p>
    <w:p w14:paraId="76F00628" w14:textId="159F9483" w:rsidR="00263D9D" w:rsidRDefault="00B673CD" w:rsidP="00EA6F01">
      <w:pPr>
        <w:jc w:val="both"/>
      </w:pPr>
      <w:r>
        <w:t>Kroz mandatno razdoblje planira se završiti nova zgrada Općine, koja će osim upravnih odjela sadržavati i memorijalni prostor.</w:t>
      </w:r>
      <w:r w:rsidR="00263D9D">
        <w:t xml:space="preserve"> </w:t>
      </w:r>
      <w:r w:rsidR="00E622AF" w:rsidRPr="00424DE9">
        <w:t>Pored navedenog</w:t>
      </w:r>
      <w:r w:rsidR="0022442C">
        <w:t>,</w:t>
      </w:r>
      <w:r w:rsidR="00E622AF" w:rsidRPr="00424DE9">
        <w:t xml:space="preserve"> ovaj cilj je usmjeren i na ulaganja u infrastrukturu groblja i infrastrukturu namijenjenu za civilno društvo koji je prvenstveno usmjeren prema lokalnom stanovništvu i razvijanju usluga i sadržaja Općine Škabrnja što vodi prema porastu kvalitete životnih uvjeta.</w:t>
      </w:r>
      <w:r w:rsidR="00E622AF">
        <w:t xml:space="preserve"> </w:t>
      </w:r>
      <w:r w:rsidR="004C2F4B">
        <w:t>Planira se i mogućnost zakupa poljoprivrednog zemljišta u vlasništvu RH na području Općine Škabrnja.</w:t>
      </w:r>
    </w:p>
    <w:p w14:paraId="573A617D" w14:textId="77777777" w:rsidR="00205B25" w:rsidRDefault="00205B25" w:rsidP="00EA6F01">
      <w:pPr>
        <w:jc w:val="both"/>
      </w:pPr>
    </w:p>
    <w:bookmarkEnd w:id="16"/>
    <w:p w14:paraId="63D76885" w14:textId="2407CBBC" w:rsidR="00D001D4" w:rsidRPr="00B92642" w:rsidRDefault="00D001D4" w:rsidP="00325BA7">
      <w:pPr>
        <w:jc w:val="both"/>
        <w:rPr>
          <w:rFonts w:cstheme="minorHAnsi"/>
        </w:rPr>
      </w:pPr>
      <w:r w:rsidRPr="00B92642">
        <w:rPr>
          <w:rFonts w:cstheme="minorHAnsi"/>
        </w:rPr>
        <w:t>PRIORITET 1.</w:t>
      </w:r>
      <w:r w:rsidR="00243329" w:rsidRPr="00243329">
        <w:t xml:space="preserve"> </w:t>
      </w:r>
      <w:r w:rsidR="009F6B04">
        <w:rPr>
          <w:rFonts w:cstheme="minorHAnsi"/>
        </w:rPr>
        <w:t>Razvoj infrastukture i unaprjeđenje uvjeta života na području Općine Škabrnja</w:t>
      </w:r>
      <w:r w:rsidRPr="00B92642">
        <w:rPr>
          <w:rFonts w:cstheme="minorHAnsi"/>
        </w:rPr>
        <w:t xml:space="preserve"> u skladu je s Nacionalnom razvojnom strategijom Republike Hrvatske do </w:t>
      </w:r>
      <w:r w:rsidR="004C2F4B">
        <w:rPr>
          <w:rFonts w:cstheme="minorHAnsi"/>
        </w:rPr>
        <w:t>2030., i to: RAZVOJNIM SMJEROM 1</w:t>
      </w:r>
      <w:r w:rsidR="00FA2071">
        <w:rPr>
          <w:rFonts w:cstheme="minorHAnsi"/>
        </w:rPr>
        <w:t>.</w:t>
      </w:r>
      <w:r w:rsidRPr="00B92642">
        <w:rPr>
          <w:rFonts w:cstheme="minorHAnsi"/>
        </w:rPr>
        <w:t xml:space="preserve"> </w:t>
      </w:r>
      <w:r w:rsidR="004C2F4B">
        <w:rPr>
          <w:rFonts w:cstheme="minorHAnsi"/>
        </w:rPr>
        <w:t>Održivo gospodarstvo i društvo</w:t>
      </w:r>
      <w:r w:rsidRPr="00B92642">
        <w:rPr>
          <w:rFonts w:cstheme="minorHAnsi"/>
        </w:rPr>
        <w:t>,</w:t>
      </w:r>
      <w:r w:rsidR="004C2F4B">
        <w:rPr>
          <w:rFonts w:cstheme="minorHAnsi"/>
        </w:rPr>
        <w:t xml:space="preserve"> STRATEŠKIM CILJEM 1. Konkurentno i inovativno gospodarstvo</w:t>
      </w:r>
      <w:r w:rsidR="00325BA7">
        <w:rPr>
          <w:rFonts w:cstheme="minorHAnsi"/>
        </w:rPr>
        <w:t>,</w:t>
      </w:r>
      <w:r w:rsidRPr="00B92642">
        <w:rPr>
          <w:rFonts w:cstheme="minorHAnsi"/>
        </w:rPr>
        <w:t xml:space="preserve"> STRATEŠKIM CILJEM </w:t>
      </w:r>
      <w:r w:rsidR="004C2F4B">
        <w:rPr>
          <w:rFonts w:cstheme="minorHAnsi"/>
        </w:rPr>
        <w:t>2</w:t>
      </w:r>
      <w:r w:rsidRPr="00B92642">
        <w:rPr>
          <w:rFonts w:cstheme="minorHAnsi"/>
        </w:rPr>
        <w:t xml:space="preserve">. </w:t>
      </w:r>
      <w:r w:rsidR="004C2F4B">
        <w:rPr>
          <w:rFonts w:cstheme="minorHAnsi"/>
        </w:rPr>
        <w:t>Obrazovani i zaposleni ljudi</w:t>
      </w:r>
      <w:r w:rsidR="006B4004">
        <w:rPr>
          <w:rFonts w:cstheme="minorHAnsi"/>
        </w:rPr>
        <w:t xml:space="preserve">, </w:t>
      </w:r>
      <w:r w:rsidR="00FA2071">
        <w:rPr>
          <w:rFonts w:cstheme="minorHAnsi"/>
        </w:rPr>
        <w:t xml:space="preserve">te RAZVOJNIM SMJEROM 3. Zelena i digitalna tranzicija, </w:t>
      </w:r>
      <w:r w:rsidR="006B4004">
        <w:rPr>
          <w:rFonts w:cstheme="minorHAnsi"/>
        </w:rPr>
        <w:t>STRATEŠKIM CILJEM</w:t>
      </w:r>
      <w:r w:rsidR="00325BA7">
        <w:t xml:space="preserve"> </w:t>
      </w:r>
      <w:r w:rsidR="00325BA7" w:rsidRPr="00B54D0A">
        <w:t xml:space="preserve">9. </w:t>
      </w:r>
      <w:r w:rsidR="00325BA7">
        <w:t>Samodostatnost u hrani i razvoj biogospodarstva.</w:t>
      </w:r>
    </w:p>
    <w:p w14:paraId="59D1ABCE" w14:textId="7022589D" w:rsidR="00D001D4" w:rsidRPr="00B92642" w:rsidRDefault="00D001D4" w:rsidP="00D001D4">
      <w:pPr>
        <w:spacing w:line="276" w:lineRule="auto"/>
        <w:jc w:val="both"/>
        <w:rPr>
          <w:rFonts w:cstheme="minorHAnsi"/>
        </w:rPr>
      </w:pPr>
      <w:r w:rsidRPr="00B92642">
        <w:rPr>
          <w:rFonts w:cstheme="minorHAnsi"/>
        </w:rPr>
        <w:t xml:space="preserve">Provedba prioriteta 1. </w:t>
      </w:r>
      <w:r w:rsidR="006B4004">
        <w:rPr>
          <w:rFonts w:cstheme="minorHAnsi"/>
        </w:rPr>
        <w:t>Razvoj infrastukture i unaprjeđenje uvjeta života na području Općine Škabrnja</w:t>
      </w:r>
      <w:r w:rsidR="00243329">
        <w:rPr>
          <w:rFonts w:cstheme="minorHAnsi"/>
        </w:rPr>
        <w:t xml:space="preserve"> </w:t>
      </w:r>
      <w:r w:rsidRPr="00B92642">
        <w:rPr>
          <w:rFonts w:cstheme="minorHAnsi"/>
        </w:rPr>
        <w:t xml:space="preserve">realizirat će se kroz </w:t>
      </w:r>
      <w:r w:rsidR="008B4A64">
        <w:rPr>
          <w:rFonts w:cstheme="minorHAnsi"/>
        </w:rPr>
        <w:t>četiri</w:t>
      </w:r>
      <w:r w:rsidR="004C2F4B">
        <w:rPr>
          <w:rFonts w:cstheme="minorHAnsi"/>
        </w:rPr>
        <w:t xml:space="preserve"> </w:t>
      </w:r>
      <w:r w:rsidR="008B4A64">
        <w:rPr>
          <w:rFonts w:cstheme="minorHAnsi"/>
        </w:rPr>
        <w:t>provedbene</w:t>
      </w:r>
      <w:r w:rsidR="004C2F4B">
        <w:rPr>
          <w:rFonts w:cstheme="minorHAnsi"/>
        </w:rPr>
        <w:t xml:space="preserve"> </w:t>
      </w:r>
      <w:r w:rsidRPr="00B92642">
        <w:rPr>
          <w:rFonts w:cstheme="minorHAnsi"/>
        </w:rPr>
        <w:t>mjer</w:t>
      </w:r>
      <w:r w:rsidR="008B4A64">
        <w:rPr>
          <w:rFonts w:cstheme="minorHAnsi"/>
        </w:rPr>
        <w:t>e</w:t>
      </w:r>
      <w:r w:rsidRPr="00B92642">
        <w:rPr>
          <w:rFonts w:cstheme="minorHAnsi"/>
        </w:rPr>
        <w:t>:</w:t>
      </w:r>
    </w:p>
    <w:p w14:paraId="42E14E0B" w14:textId="087DFC4D" w:rsidR="00587046" w:rsidRPr="00587046" w:rsidRDefault="00587046" w:rsidP="00372852">
      <w:pPr>
        <w:pStyle w:val="ListParagraph"/>
        <w:numPr>
          <w:ilvl w:val="0"/>
          <w:numId w:val="21"/>
        </w:numPr>
        <w:spacing w:line="276" w:lineRule="auto"/>
        <w:jc w:val="both"/>
      </w:pPr>
      <w:r>
        <w:t>M.1.1.:</w:t>
      </w:r>
      <w:r w:rsidRPr="00587046">
        <w:t xml:space="preserve"> </w:t>
      </w:r>
      <w:r w:rsidR="00187D0A">
        <w:t>Izgradnja komunalne infrastrukture</w:t>
      </w:r>
    </w:p>
    <w:p w14:paraId="5E4ACD1A" w14:textId="08DCA5A0" w:rsidR="00D001D4" w:rsidRPr="00372852" w:rsidRDefault="00D001D4" w:rsidP="00372852">
      <w:pPr>
        <w:pStyle w:val="ListParagraph"/>
        <w:numPr>
          <w:ilvl w:val="0"/>
          <w:numId w:val="21"/>
        </w:numPr>
        <w:spacing w:line="276" w:lineRule="auto"/>
        <w:jc w:val="both"/>
        <w:rPr>
          <w:rFonts w:cstheme="minorHAnsi"/>
        </w:rPr>
      </w:pPr>
      <w:r w:rsidRPr="00372852">
        <w:rPr>
          <w:rFonts w:cstheme="minorHAnsi"/>
        </w:rPr>
        <w:t>M.1.</w:t>
      </w:r>
      <w:r w:rsidR="008B4A64">
        <w:rPr>
          <w:rFonts w:cstheme="minorHAnsi"/>
        </w:rPr>
        <w:t>2</w:t>
      </w:r>
      <w:r w:rsidRPr="00372852">
        <w:rPr>
          <w:rFonts w:cstheme="minorHAnsi"/>
        </w:rPr>
        <w:t xml:space="preserve">.: </w:t>
      </w:r>
      <w:r w:rsidR="002049DB">
        <w:t>Ulaganja u programe ranog i predškolskog odgoja i sve razine obrazovanja</w:t>
      </w:r>
    </w:p>
    <w:p w14:paraId="257DAD72" w14:textId="31B53FF5" w:rsidR="00D001D4" w:rsidRPr="004C2F4B" w:rsidRDefault="00D001D4" w:rsidP="00F56908">
      <w:pPr>
        <w:pStyle w:val="ListParagraph"/>
        <w:numPr>
          <w:ilvl w:val="0"/>
          <w:numId w:val="21"/>
        </w:numPr>
        <w:spacing w:line="276" w:lineRule="auto"/>
        <w:jc w:val="both"/>
        <w:rPr>
          <w:rFonts w:cstheme="minorHAnsi"/>
        </w:rPr>
      </w:pPr>
      <w:r w:rsidRPr="00F56908">
        <w:rPr>
          <w:rFonts w:cstheme="minorHAnsi"/>
        </w:rPr>
        <w:t>M.1.</w:t>
      </w:r>
      <w:r w:rsidR="008B4A64">
        <w:rPr>
          <w:rFonts w:cstheme="minorHAnsi"/>
        </w:rPr>
        <w:t>3</w:t>
      </w:r>
      <w:r w:rsidR="00F9774F">
        <w:rPr>
          <w:rFonts w:cstheme="minorHAnsi"/>
        </w:rPr>
        <w:t xml:space="preserve">.: </w:t>
      </w:r>
      <w:r w:rsidR="005F137E">
        <w:t>Postavljanje</w:t>
      </w:r>
      <w:r w:rsidR="00F56908">
        <w:t xml:space="preserve"> </w:t>
      </w:r>
      <w:r w:rsidR="00F9774F">
        <w:t>transformator</w:t>
      </w:r>
      <w:r w:rsidR="005F137E">
        <w:t>a</w:t>
      </w:r>
      <w:r w:rsidR="00F9774F">
        <w:t xml:space="preserve"> na mjesnom groblju sv.Luka</w:t>
      </w:r>
    </w:p>
    <w:p w14:paraId="4AED47A3" w14:textId="3EF70520" w:rsidR="004C2F4B" w:rsidRPr="00F56908" w:rsidRDefault="004C2F4B" w:rsidP="00F56908">
      <w:pPr>
        <w:pStyle w:val="ListParagraph"/>
        <w:numPr>
          <w:ilvl w:val="0"/>
          <w:numId w:val="21"/>
        </w:numPr>
        <w:spacing w:line="276" w:lineRule="auto"/>
        <w:jc w:val="both"/>
        <w:rPr>
          <w:rFonts w:cstheme="minorHAnsi"/>
        </w:rPr>
      </w:pPr>
      <w:r>
        <w:rPr>
          <w:rFonts w:cstheme="minorHAnsi"/>
        </w:rPr>
        <w:t>M.1.</w:t>
      </w:r>
      <w:r w:rsidR="008B4A64">
        <w:rPr>
          <w:rFonts w:cstheme="minorHAnsi"/>
        </w:rPr>
        <w:t>4</w:t>
      </w:r>
      <w:r>
        <w:rPr>
          <w:rFonts w:cstheme="minorHAnsi"/>
        </w:rPr>
        <w:t xml:space="preserve">.: </w:t>
      </w:r>
      <w:r w:rsidR="0022442C">
        <w:rPr>
          <w:rFonts w:cstheme="minorHAnsi"/>
        </w:rPr>
        <w:t>Za</w:t>
      </w:r>
      <w:r>
        <w:rPr>
          <w:rFonts w:cstheme="minorHAnsi"/>
        </w:rPr>
        <w:t>kup poljoprivrednog zemljišta u vlasništvu RH na području Općine Škabrnja</w:t>
      </w:r>
      <w:r w:rsidR="000A3980">
        <w:rPr>
          <w:rFonts w:cstheme="minorHAnsi"/>
        </w:rPr>
        <w:t>.</w:t>
      </w:r>
    </w:p>
    <w:p w14:paraId="60C5B6F7" w14:textId="77777777" w:rsidR="00D001D4" w:rsidRPr="00B92642" w:rsidRDefault="00D001D4" w:rsidP="00D001D4">
      <w:pPr>
        <w:pStyle w:val="ListParagraph"/>
        <w:spacing w:line="276" w:lineRule="auto"/>
        <w:ind w:left="284"/>
        <w:jc w:val="both"/>
        <w:rPr>
          <w:rFonts w:cstheme="minorHAnsi"/>
        </w:rPr>
      </w:pPr>
    </w:p>
    <w:p w14:paraId="1C091A38" w14:textId="36254DA1" w:rsidR="00D001D4" w:rsidRPr="00400E2E" w:rsidRDefault="00182AF9" w:rsidP="00400E2E">
      <w:pPr>
        <w:pStyle w:val="Heading2"/>
      </w:pPr>
      <w:bookmarkStart w:id="17" w:name="_Toc92447346"/>
      <w:r w:rsidRPr="00400E2E">
        <w:t xml:space="preserve">Prioritet </w:t>
      </w:r>
      <w:r w:rsidR="00D001D4" w:rsidRPr="00400E2E">
        <w:t xml:space="preserve">2. </w:t>
      </w:r>
      <w:bookmarkStart w:id="18" w:name="_Hlk88558039"/>
      <w:r w:rsidR="00424DE9" w:rsidRPr="00400E2E">
        <w:t>U</w:t>
      </w:r>
      <w:r w:rsidR="000B4D8C">
        <w:t xml:space="preserve">laganje u socijalnu politiku, briga o starijima, te </w:t>
      </w:r>
      <w:r w:rsidR="00A221D6">
        <w:t>ulaganje u društveni život stanovništva</w:t>
      </w:r>
      <w:bookmarkEnd w:id="17"/>
    </w:p>
    <w:p w14:paraId="39A2F8D2" w14:textId="3C30748B" w:rsidR="00424DE9" w:rsidRDefault="00424DE9" w:rsidP="00424DE9"/>
    <w:p w14:paraId="31459EF4" w14:textId="7E983978" w:rsidR="00E622AF" w:rsidRDefault="00424DE9" w:rsidP="00424DE9">
      <w:pPr>
        <w:jc w:val="both"/>
      </w:pPr>
      <w:r w:rsidRPr="00424DE9">
        <w:t xml:space="preserve">U okviru ovog </w:t>
      </w:r>
      <w:r>
        <w:t>Prioriteta</w:t>
      </w:r>
      <w:r w:rsidRPr="00424DE9">
        <w:t xml:space="preserve"> nastoj</w:t>
      </w:r>
      <w:r w:rsidR="00E26C39">
        <w:t xml:space="preserve">ati će </w:t>
      </w:r>
      <w:r w:rsidRPr="00424DE9">
        <w:t>se unaprijediti kvaliteta života stanovnika Općine Škabrnja t</w:t>
      </w:r>
      <w:r w:rsidR="000E6B86">
        <w:t xml:space="preserve">e </w:t>
      </w:r>
      <w:r w:rsidR="00E26C39">
        <w:t xml:space="preserve"> poticati </w:t>
      </w:r>
      <w:r w:rsidR="00E622AF">
        <w:t>razvo</w:t>
      </w:r>
      <w:r w:rsidR="008B4A64">
        <w:t>j s</w:t>
      </w:r>
      <w:r w:rsidR="000F77BB">
        <w:t xml:space="preserve">ocijalne </w:t>
      </w:r>
      <w:r w:rsidR="008B4A64">
        <w:t>politike</w:t>
      </w:r>
      <w:r w:rsidR="000F77BB">
        <w:t xml:space="preserve">. Tijekom mandatnog razdoblja nastojati će se </w:t>
      </w:r>
      <w:r w:rsidR="000E6B86">
        <w:t>poboljšati skrb za starije i nemoćne osobe, te društveni i kulturni život žitelja Općine kroz bro</w:t>
      </w:r>
      <w:r w:rsidR="00E26C39">
        <w:t>jne</w:t>
      </w:r>
      <w:r w:rsidR="000E6B86">
        <w:t xml:space="preserve"> programe i tradicionalne manifestacije. </w:t>
      </w:r>
    </w:p>
    <w:bookmarkEnd w:id="18"/>
    <w:p w14:paraId="2508F7E8" w14:textId="2483BB85" w:rsidR="00D001D4" w:rsidRPr="00B92642" w:rsidRDefault="00D001D4" w:rsidP="00D001D4">
      <w:pPr>
        <w:spacing w:line="276" w:lineRule="auto"/>
        <w:jc w:val="both"/>
        <w:rPr>
          <w:rFonts w:cstheme="minorHAnsi"/>
        </w:rPr>
      </w:pPr>
      <w:r w:rsidRPr="00B92642">
        <w:rPr>
          <w:rFonts w:cstheme="minorHAnsi"/>
        </w:rPr>
        <w:t xml:space="preserve">PRIORITET 2. </w:t>
      </w:r>
      <w:r w:rsidR="00E622AF">
        <w:rPr>
          <w:rFonts w:cstheme="minorHAnsi"/>
        </w:rPr>
        <w:t xml:space="preserve">Ulaganje u socijalnu politiku, briga o starijima, te </w:t>
      </w:r>
      <w:r w:rsidR="00A221D6">
        <w:rPr>
          <w:rFonts w:cstheme="minorHAnsi"/>
        </w:rPr>
        <w:t>ulaganje u društveni život stanovništva</w:t>
      </w:r>
      <w:r w:rsidR="00424DE9">
        <w:rPr>
          <w:rFonts w:cstheme="minorHAnsi"/>
        </w:rPr>
        <w:t xml:space="preserve"> </w:t>
      </w:r>
      <w:r w:rsidRPr="00B92642">
        <w:rPr>
          <w:rFonts w:cstheme="minorHAnsi"/>
        </w:rPr>
        <w:t xml:space="preserve">u skladu je s Nacionalnom razvojnom strategijom Republike Hrvatske do 2030., i to: RAZVOJNIM SMJEROM 2. Jačanje otpornosti na krize, </w:t>
      </w:r>
      <w:bookmarkStart w:id="19" w:name="_Hlk92278454"/>
      <w:r w:rsidRPr="00B92642">
        <w:rPr>
          <w:rFonts w:cstheme="minorHAnsi"/>
        </w:rPr>
        <w:t>STRATEŠKIM CILJEM 5. Zdrav, aktivan i kvalitetan život</w:t>
      </w:r>
      <w:bookmarkEnd w:id="19"/>
      <w:r w:rsidRPr="00B92642">
        <w:rPr>
          <w:rFonts w:cstheme="minorHAnsi"/>
        </w:rPr>
        <w:t xml:space="preserve">, </w:t>
      </w:r>
      <w:r w:rsidR="00177388">
        <w:rPr>
          <w:rFonts w:cstheme="minorHAnsi"/>
        </w:rPr>
        <w:t xml:space="preserve"> te </w:t>
      </w:r>
      <w:r w:rsidRPr="00B92642">
        <w:rPr>
          <w:rFonts w:cstheme="minorHAnsi"/>
        </w:rPr>
        <w:t>STRATEŠKIM CILJEM 6. Demografska revitalizacija i bolji položaj obitelji</w:t>
      </w:r>
      <w:r w:rsidR="00177388">
        <w:rPr>
          <w:rFonts w:cstheme="minorHAnsi"/>
        </w:rPr>
        <w:t>.</w:t>
      </w:r>
    </w:p>
    <w:p w14:paraId="641B38AD" w14:textId="278A7997" w:rsidR="00D001D4" w:rsidRDefault="00D001D4" w:rsidP="00D001D4">
      <w:pPr>
        <w:spacing w:line="276" w:lineRule="auto"/>
        <w:jc w:val="both"/>
        <w:rPr>
          <w:rFonts w:cstheme="minorHAnsi"/>
        </w:rPr>
      </w:pPr>
      <w:r w:rsidRPr="00B92642">
        <w:rPr>
          <w:rFonts w:cstheme="minorHAnsi"/>
        </w:rPr>
        <w:t>Provedba prioriteta 2.</w:t>
      </w:r>
      <w:r w:rsidR="00B0758D" w:rsidRPr="00B0758D">
        <w:rPr>
          <w:rFonts w:cstheme="minorHAnsi"/>
        </w:rPr>
        <w:t xml:space="preserve"> </w:t>
      </w:r>
      <w:r w:rsidR="00A221D6">
        <w:rPr>
          <w:rFonts w:cstheme="minorHAnsi"/>
        </w:rPr>
        <w:t>Ulaganje u socijalnu politiku, briga o starijima, te ulaganje u društveni život stanovništva</w:t>
      </w:r>
      <w:r w:rsidR="00C819DD" w:rsidRPr="00C819DD">
        <w:t xml:space="preserve"> </w:t>
      </w:r>
      <w:r w:rsidRPr="00B92642">
        <w:rPr>
          <w:rFonts w:cstheme="minorHAnsi"/>
        </w:rPr>
        <w:t>realizirat će se kro</w:t>
      </w:r>
      <w:r w:rsidR="00B76519">
        <w:rPr>
          <w:rFonts w:cstheme="minorHAnsi"/>
        </w:rPr>
        <w:t xml:space="preserve">z </w:t>
      </w:r>
      <w:r w:rsidR="00B0758D">
        <w:rPr>
          <w:rFonts w:cstheme="minorHAnsi"/>
        </w:rPr>
        <w:t>tri</w:t>
      </w:r>
      <w:r w:rsidRPr="00B92642">
        <w:rPr>
          <w:rFonts w:cstheme="minorHAnsi"/>
        </w:rPr>
        <w:t xml:space="preserve"> provedben</w:t>
      </w:r>
      <w:r w:rsidR="00B8585F">
        <w:rPr>
          <w:rFonts w:cstheme="minorHAnsi"/>
        </w:rPr>
        <w:t>e</w:t>
      </w:r>
      <w:r w:rsidRPr="00B92642">
        <w:rPr>
          <w:rFonts w:cstheme="minorHAnsi"/>
        </w:rPr>
        <w:t xml:space="preserve"> mjer</w:t>
      </w:r>
      <w:r w:rsidR="00B8585F">
        <w:rPr>
          <w:rFonts w:cstheme="minorHAnsi"/>
        </w:rPr>
        <w:t>e</w:t>
      </w:r>
      <w:r w:rsidRPr="00B92642">
        <w:rPr>
          <w:rFonts w:cstheme="minorHAnsi"/>
        </w:rPr>
        <w:t>:</w:t>
      </w:r>
    </w:p>
    <w:p w14:paraId="787BB6E6" w14:textId="77777777" w:rsidR="00907615" w:rsidRDefault="008B4A64" w:rsidP="000A3980">
      <w:pPr>
        <w:pStyle w:val="ListParagraph"/>
        <w:numPr>
          <w:ilvl w:val="0"/>
          <w:numId w:val="31"/>
        </w:numPr>
        <w:spacing w:line="276" w:lineRule="auto"/>
        <w:jc w:val="both"/>
      </w:pPr>
      <w:r w:rsidRPr="000A3980">
        <w:rPr>
          <w:rFonts w:cstheme="minorHAnsi"/>
        </w:rPr>
        <w:t xml:space="preserve">M.2.1.: </w:t>
      </w:r>
      <w:r>
        <w:t>Ulaganja u sadržaje i usluge za stanovništvo na području JLS</w:t>
      </w:r>
    </w:p>
    <w:p w14:paraId="0D819C07" w14:textId="24E8768D" w:rsidR="00907615" w:rsidRPr="00907615" w:rsidRDefault="00D001D4" w:rsidP="000A3980">
      <w:pPr>
        <w:pStyle w:val="ListParagraph"/>
        <w:numPr>
          <w:ilvl w:val="0"/>
          <w:numId w:val="31"/>
        </w:numPr>
        <w:spacing w:line="276" w:lineRule="auto"/>
        <w:jc w:val="both"/>
        <w:rPr>
          <w:rFonts w:cstheme="minorHAnsi"/>
        </w:rPr>
      </w:pPr>
      <w:r w:rsidRPr="00907615">
        <w:rPr>
          <w:rFonts w:cstheme="minorHAnsi"/>
        </w:rPr>
        <w:t>M.2.2.:</w:t>
      </w:r>
      <w:r w:rsidR="007964B1">
        <w:rPr>
          <w:rFonts w:cstheme="minorHAnsi"/>
        </w:rPr>
        <w:t xml:space="preserve"> Pomoć i zaštita</w:t>
      </w:r>
      <w:r w:rsidR="008B4A64">
        <w:t xml:space="preserve"> najstarijeg i nemoćnog stanovništva</w:t>
      </w:r>
    </w:p>
    <w:p w14:paraId="43A420F0" w14:textId="3E4CC13F" w:rsidR="00E837C0" w:rsidRPr="00E26C39" w:rsidRDefault="00D001D4" w:rsidP="00E837C0">
      <w:pPr>
        <w:pStyle w:val="ListParagraph"/>
        <w:numPr>
          <w:ilvl w:val="0"/>
          <w:numId w:val="31"/>
        </w:numPr>
        <w:spacing w:line="276" w:lineRule="auto"/>
        <w:jc w:val="both"/>
        <w:rPr>
          <w:rFonts w:cstheme="minorHAnsi"/>
        </w:rPr>
      </w:pPr>
      <w:r w:rsidRPr="00907615">
        <w:rPr>
          <w:rFonts w:cstheme="minorHAnsi"/>
        </w:rPr>
        <w:t xml:space="preserve">M.2.3.: </w:t>
      </w:r>
      <w:r w:rsidR="00801E0D">
        <w:t>Organizacija prigodnih i tradicionalnih manifestacija</w:t>
      </w:r>
      <w:r w:rsidR="0097793F">
        <w:t>.</w:t>
      </w:r>
    </w:p>
    <w:p w14:paraId="4577F5A5" w14:textId="77777777" w:rsidR="00D001D4" w:rsidRPr="00B92642" w:rsidRDefault="00D001D4" w:rsidP="00D001D4">
      <w:pPr>
        <w:pStyle w:val="ListParagraph"/>
        <w:spacing w:line="276" w:lineRule="auto"/>
        <w:ind w:left="284"/>
        <w:jc w:val="both"/>
        <w:rPr>
          <w:rFonts w:cstheme="minorHAnsi"/>
        </w:rPr>
      </w:pPr>
    </w:p>
    <w:p w14:paraId="26178978" w14:textId="428EB5EC" w:rsidR="00D001D4" w:rsidRPr="00400E2E" w:rsidRDefault="00182AF9" w:rsidP="00400E2E">
      <w:pPr>
        <w:pStyle w:val="Heading2"/>
      </w:pPr>
      <w:bookmarkStart w:id="20" w:name="_Toc92447347"/>
      <w:r w:rsidRPr="00400E2E">
        <w:t xml:space="preserve">Prioritet </w:t>
      </w:r>
      <w:r w:rsidR="00D001D4" w:rsidRPr="00400E2E">
        <w:t>3</w:t>
      </w:r>
      <w:bookmarkStart w:id="21" w:name="_Hlk88644109"/>
      <w:r w:rsidR="00D001D4" w:rsidRPr="00400E2E">
        <w:t xml:space="preserve">. </w:t>
      </w:r>
      <w:bookmarkStart w:id="22" w:name="_Hlk92265544"/>
      <w:bookmarkStart w:id="23" w:name="_Hlk88565179"/>
      <w:r w:rsidR="000B4D8C">
        <w:t>Rast i razvoj turizma, kulture i sporta</w:t>
      </w:r>
      <w:r w:rsidR="00A221D6">
        <w:t>, ulaganje u obnovljive izvore energije</w:t>
      </w:r>
      <w:bookmarkEnd w:id="20"/>
      <w:bookmarkEnd w:id="22"/>
    </w:p>
    <w:p w14:paraId="26F6858D" w14:textId="5A6E4504" w:rsidR="005E6706" w:rsidRDefault="005E6706" w:rsidP="005E6706"/>
    <w:p w14:paraId="535A9FA4" w14:textId="037EDC23" w:rsidR="005E6706" w:rsidRPr="005E6706" w:rsidRDefault="005E6706" w:rsidP="005E6706">
      <w:pPr>
        <w:jc w:val="both"/>
      </w:pPr>
      <w:r>
        <w:t>Realizacija ovog Prioriteta podrazumijeva da se kulturna baština koristi kao resurs za gospodarski i sveukupni razvoj lokalne zajednice uz istodobno poboljšanje njezine zaštite i očuvanja. Kulturna baština predstavlja potencijal za razvoj turizma i gospodarstva općenito</w:t>
      </w:r>
      <w:r w:rsidR="0017050F">
        <w:t xml:space="preserve">. </w:t>
      </w:r>
      <w:r>
        <w:t xml:space="preserve">Osim važnosti za opći gospodarski razvoj, kulturna baština pridonosi stvaranju simboličkih vrijednosti i njegovanju identiteta i prepoznatljivosti Općine Škabrnja. Usmjeravanje na korištenje obnovljivih izvora energije </w:t>
      </w:r>
      <w:r>
        <w:lastRenderedPageBreak/>
        <w:t>utječe na povećanje broja radnih mjesta te uz planirani utjecaj drugih ciljeva Strategije otvara mogućnost povećanja broja stanovnika i gospodarsku revitalizaciju područja.</w:t>
      </w:r>
      <w:r w:rsidR="0017050F">
        <w:t xml:space="preserve"> Sportski i rekreacijski život stanovništva također je obuhvaćen u ovom </w:t>
      </w:r>
      <w:r w:rsidR="00E26C39">
        <w:t>P</w:t>
      </w:r>
      <w:r w:rsidR="0017050F">
        <w:t>rioritetu</w:t>
      </w:r>
      <w:r w:rsidR="00E26C39">
        <w:t xml:space="preserve"> kroz mjeru izgradnje </w:t>
      </w:r>
      <w:r w:rsidR="0017050F">
        <w:t>sportsk</w:t>
      </w:r>
      <w:r w:rsidR="00E26C39">
        <w:t>og</w:t>
      </w:r>
      <w:r w:rsidR="0017050F">
        <w:t xml:space="preserve"> ce</w:t>
      </w:r>
      <w:r w:rsidR="00E26C39">
        <w:t>ntara</w:t>
      </w:r>
      <w:r w:rsidR="0017050F">
        <w:t xml:space="preserve"> Vlačine </w:t>
      </w:r>
      <w:r w:rsidR="00E26C39">
        <w:t>i biciklističkih staza.</w:t>
      </w:r>
    </w:p>
    <w:bookmarkEnd w:id="21"/>
    <w:bookmarkEnd w:id="23"/>
    <w:p w14:paraId="264658DC" w14:textId="5F9E7DB0" w:rsidR="00D001D4" w:rsidRPr="00B92642" w:rsidRDefault="00D001D4" w:rsidP="00D001D4">
      <w:pPr>
        <w:spacing w:line="276" w:lineRule="auto"/>
        <w:jc w:val="both"/>
        <w:rPr>
          <w:rFonts w:cstheme="minorHAnsi"/>
        </w:rPr>
      </w:pPr>
      <w:r w:rsidRPr="00B92642">
        <w:rPr>
          <w:rFonts w:cstheme="minorHAnsi"/>
        </w:rPr>
        <w:t>PRIORITET 3.</w:t>
      </w:r>
      <w:r w:rsidR="00C30718" w:rsidRPr="00C30718">
        <w:t xml:space="preserve"> </w:t>
      </w:r>
      <w:r w:rsidR="000A3980">
        <w:t>Rast i razvoj turizma, kulture i sporta, ulaganje u obnovljive izvore energije</w:t>
      </w:r>
      <w:r w:rsidR="000A3980" w:rsidRPr="005E6706">
        <w:t xml:space="preserve"> </w:t>
      </w:r>
      <w:r w:rsidRPr="00B92642">
        <w:rPr>
          <w:rFonts w:cstheme="minorHAnsi"/>
        </w:rPr>
        <w:t xml:space="preserve">u skladu je s Nacionalnom razvojnom strategijom Republike Hrvatske do 2030., i to: </w:t>
      </w:r>
      <w:r w:rsidR="00B14174">
        <w:rPr>
          <w:rFonts w:cstheme="minorHAnsi"/>
        </w:rPr>
        <w:t xml:space="preserve">RAZVJNIM SMJEROM </w:t>
      </w:r>
      <w:r w:rsidR="0099640D">
        <w:rPr>
          <w:rFonts w:cstheme="minorHAnsi"/>
        </w:rPr>
        <w:t xml:space="preserve">1. Održivo gospodarstvo i društvo, STRATEŠKIM CILJEM 1. Konkurentno i inovativno gospodarstvo, </w:t>
      </w:r>
      <w:r w:rsidRPr="00B92642">
        <w:rPr>
          <w:rFonts w:cstheme="minorHAnsi"/>
        </w:rPr>
        <w:t>RAZVOJNIM SMJEROM</w:t>
      </w:r>
      <w:r w:rsidR="0099640D">
        <w:rPr>
          <w:rFonts w:cstheme="minorHAnsi"/>
        </w:rPr>
        <w:t xml:space="preserve"> 2. Jačanje otpornosti na krize, STRATEŠKIM CILJEM 5. </w:t>
      </w:r>
      <w:r w:rsidR="00FA2071">
        <w:rPr>
          <w:rFonts w:cstheme="minorHAnsi"/>
        </w:rPr>
        <w:t>Zdrav, aktivan i kvalitetan život, te RAZVOJNIM SMJEROM</w:t>
      </w:r>
      <w:r w:rsidRPr="00B92642">
        <w:rPr>
          <w:rFonts w:cstheme="minorHAnsi"/>
        </w:rPr>
        <w:t xml:space="preserve"> 3. Zelena i digitalna tranzicija, STRATEŠKIM CILJEM </w:t>
      </w:r>
      <w:r w:rsidR="00FA2071">
        <w:rPr>
          <w:rFonts w:cstheme="minorHAnsi"/>
        </w:rPr>
        <w:t>8. Ekološka i energetska tranzicija za klimatsku neutralnost.</w:t>
      </w:r>
    </w:p>
    <w:p w14:paraId="73CBC929" w14:textId="3958F079" w:rsidR="00D001D4" w:rsidRPr="00B92642" w:rsidRDefault="00D001D4" w:rsidP="00D001D4">
      <w:pPr>
        <w:spacing w:line="276" w:lineRule="auto"/>
        <w:jc w:val="both"/>
        <w:rPr>
          <w:rFonts w:cstheme="minorHAnsi"/>
        </w:rPr>
      </w:pPr>
      <w:r w:rsidRPr="00B92642">
        <w:rPr>
          <w:rFonts w:cstheme="minorHAnsi"/>
        </w:rPr>
        <w:t>Provedba prioriteta 3.</w:t>
      </w:r>
      <w:r w:rsidR="005E6706" w:rsidRPr="005E6706">
        <w:t xml:space="preserve"> </w:t>
      </w:r>
      <w:r w:rsidR="000A3980">
        <w:t xml:space="preserve">Rast i razvoj turizma, kulture i sporta, ulaganje u obnovljive izvore energije realizirati će se kroz </w:t>
      </w:r>
      <w:r w:rsidR="00037B8D">
        <w:t>3</w:t>
      </w:r>
      <w:r w:rsidR="000A3980">
        <w:t xml:space="preserve"> provedbene mjere</w:t>
      </w:r>
      <w:r w:rsidRPr="00B92642">
        <w:rPr>
          <w:rFonts w:cstheme="minorHAnsi"/>
        </w:rPr>
        <w:t>:</w:t>
      </w:r>
    </w:p>
    <w:p w14:paraId="6BF1278C" w14:textId="09B52C8E" w:rsidR="00D001D4" w:rsidRPr="00037B8D" w:rsidRDefault="009F6B04" w:rsidP="00037B8D">
      <w:pPr>
        <w:pStyle w:val="ListParagraph"/>
        <w:numPr>
          <w:ilvl w:val="0"/>
          <w:numId w:val="4"/>
        </w:numPr>
        <w:spacing w:line="276" w:lineRule="auto"/>
        <w:ind w:left="284"/>
        <w:jc w:val="both"/>
        <w:rPr>
          <w:rFonts w:cstheme="minorHAnsi"/>
        </w:rPr>
      </w:pPr>
      <w:r>
        <w:rPr>
          <w:rFonts w:cstheme="minorHAnsi"/>
        </w:rPr>
        <w:t xml:space="preserve">M.3.1.: Razvoj memorijalnog </w:t>
      </w:r>
      <w:r w:rsidR="00037B8D">
        <w:rPr>
          <w:rFonts w:cstheme="minorHAnsi"/>
        </w:rPr>
        <w:t>turizma i očuvanje kulturne baštine</w:t>
      </w:r>
    </w:p>
    <w:p w14:paraId="0E1CF381" w14:textId="3D09FF69" w:rsidR="009F6B04" w:rsidRPr="00B92642" w:rsidRDefault="009F6B04" w:rsidP="00D001D4">
      <w:pPr>
        <w:pStyle w:val="ListParagraph"/>
        <w:numPr>
          <w:ilvl w:val="0"/>
          <w:numId w:val="4"/>
        </w:numPr>
        <w:spacing w:line="276" w:lineRule="auto"/>
        <w:ind w:left="284"/>
        <w:jc w:val="both"/>
        <w:rPr>
          <w:rFonts w:cstheme="minorHAnsi"/>
        </w:rPr>
      </w:pPr>
      <w:r>
        <w:rPr>
          <w:rFonts w:cstheme="minorHAnsi"/>
        </w:rPr>
        <w:t>M.3.</w:t>
      </w:r>
      <w:r w:rsidR="00801E0D">
        <w:rPr>
          <w:rFonts w:cstheme="minorHAnsi"/>
        </w:rPr>
        <w:t>2</w:t>
      </w:r>
      <w:r>
        <w:rPr>
          <w:rFonts w:cstheme="minorHAnsi"/>
        </w:rPr>
        <w:t xml:space="preserve">.: </w:t>
      </w:r>
      <w:r w:rsidR="00801E0D">
        <w:rPr>
          <w:rFonts w:cstheme="minorHAnsi"/>
        </w:rPr>
        <w:t>Poboljšanje sportskog života stanovništva</w:t>
      </w:r>
    </w:p>
    <w:p w14:paraId="6292DF2A" w14:textId="295006E0" w:rsidR="00D001D4" w:rsidRPr="00B92642" w:rsidRDefault="00D001D4" w:rsidP="00D001D4">
      <w:pPr>
        <w:pStyle w:val="ListParagraph"/>
        <w:numPr>
          <w:ilvl w:val="0"/>
          <w:numId w:val="4"/>
        </w:numPr>
        <w:spacing w:line="276" w:lineRule="auto"/>
        <w:ind w:left="284"/>
        <w:jc w:val="both"/>
        <w:rPr>
          <w:rFonts w:cstheme="minorHAnsi"/>
        </w:rPr>
      </w:pPr>
      <w:r w:rsidRPr="00B92642">
        <w:rPr>
          <w:rFonts w:cstheme="minorHAnsi"/>
        </w:rPr>
        <w:t>M.3.</w:t>
      </w:r>
      <w:r w:rsidR="00801E0D">
        <w:rPr>
          <w:rFonts w:cstheme="minorHAnsi"/>
        </w:rPr>
        <w:t>3</w:t>
      </w:r>
      <w:r w:rsidRPr="00B92642">
        <w:rPr>
          <w:rFonts w:cstheme="minorHAnsi"/>
        </w:rPr>
        <w:t xml:space="preserve">.: </w:t>
      </w:r>
      <w:r w:rsidR="00664B29">
        <w:t>Poticanje korište</w:t>
      </w:r>
      <w:r w:rsidR="0017050F">
        <w:t>nja obnovljivih izvora energije</w:t>
      </w:r>
      <w:r w:rsidR="00801E0D">
        <w:t>.</w:t>
      </w:r>
    </w:p>
    <w:p w14:paraId="5C4711E1" w14:textId="3E74B2B9" w:rsidR="00D001D4" w:rsidRDefault="00D001D4" w:rsidP="00D001D4">
      <w:pPr>
        <w:pStyle w:val="ListParagraph"/>
        <w:spacing w:line="276" w:lineRule="auto"/>
        <w:ind w:left="284"/>
        <w:jc w:val="both"/>
        <w:rPr>
          <w:rFonts w:cstheme="minorHAnsi"/>
        </w:rPr>
      </w:pPr>
    </w:p>
    <w:p w14:paraId="1DF92A51" w14:textId="77777777" w:rsidR="00664B29" w:rsidRPr="00B92642" w:rsidRDefault="00664B29" w:rsidP="00D001D4">
      <w:pPr>
        <w:pStyle w:val="ListParagraph"/>
        <w:spacing w:line="276" w:lineRule="auto"/>
        <w:ind w:left="284"/>
        <w:jc w:val="both"/>
        <w:rPr>
          <w:rFonts w:cstheme="minorHAnsi"/>
        </w:rPr>
      </w:pPr>
    </w:p>
    <w:p w14:paraId="107F4024" w14:textId="7CCC6BBB" w:rsidR="005D365B" w:rsidRPr="00B92642" w:rsidRDefault="005D365B" w:rsidP="00CD6190">
      <w:pPr>
        <w:spacing w:line="276" w:lineRule="auto"/>
        <w:jc w:val="both"/>
        <w:rPr>
          <w:rFonts w:cstheme="minorHAnsi"/>
        </w:rPr>
      </w:pPr>
    </w:p>
    <w:p w14:paraId="494DF026" w14:textId="13892DD9" w:rsidR="00D31D89" w:rsidRPr="00B92642" w:rsidRDefault="00D31D89">
      <w:pPr>
        <w:rPr>
          <w:rFonts w:cstheme="minorHAnsi"/>
        </w:rPr>
      </w:pPr>
      <w:r w:rsidRPr="00B92642">
        <w:rPr>
          <w:rFonts w:cstheme="minorHAnsi"/>
        </w:rPr>
        <w:br w:type="page"/>
      </w:r>
    </w:p>
    <w:p w14:paraId="10B0A83D" w14:textId="4A741056" w:rsidR="005D365B" w:rsidRPr="00400E2E" w:rsidRDefault="00D31D89" w:rsidP="00400E2E">
      <w:pPr>
        <w:pStyle w:val="Heading1"/>
      </w:pPr>
      <w:bookmarkStart w:id="24" w:name="_Toc92447348"/>
      <w:r w:rsidRPr="00400E2E">
        <w:lastRenderedPageBreak/>
        <w:t>POPIS PROVEDBENIH MJERA OPĆINE</w:t>
      </w:r>
      <w:r w:rsidR="006E32BD" w:rsidRPr="00400E2E">
        <w:t xml:space="preserve"> </w:t>
      </w:r>
      <w:r w:rsidR="00664B29" w:rsidRPr="00400E2E">
        <w:t>ŠKABRNJA</w:t>
      </w:r>
      <w:bookmarkEnd w:id="24"/>
    </w:p>
    <w:p w14:paraId="704D7A0B" w14:textId="55F4DE70" w:rsidR="00AC5ADD" w:rsidRPr="00B92642" w:rsidRDefault="00AC5ADD" w:rsidP="0084712F">
      <w:pPr>
        <w:pStyle w:val="Heading1"/>
      </w:pPr>
    </w:p>
    <w:p w14:paraId="0BBB10AD" w14:textId="5CA051F9" w:rsidR="00FD7183" w:rsidRDefault="001F3C23" w:rsidP="00400E2E">
      <w:pPr>
        <w:pStyle w:val="Heading2"/>
      </w:pPr>
      <w:bookmarkStart w:id="25" w:name="_Toc92447349"/>
      <w:r w:rsidRPr="0084712F">
        <w:t xml:space="preserve">Prioritet </w:t>
      </w:r>
      <w:r w:rsidR="00AC5ADD" w:rsidRPr="0084712F">
        <w:t xml:space="preserve">1. </w:t>
      </w:r>
      <w:r w:rsidR="00E837C0">
        <w:t>Razvoj infrastrukture i unaprjeđenje uvjeta života na području Općine Škabrnja</w:t>
      </w:r>
      <w:bookmarkEnd w:id="25"/>
    </w:p>
    <w:p w14:paraId="65A8910B" w14:textId="77777777" w:rsidR="004703A8" w:rsidRPr="004703A8" w:rsidRDefault="004703A8" w:rsidP="00400E2E">
      <w:pPr>
        <w:pStyle w:val="Heading2"/>
      </w:pPr>
    </w:p>
    <w:tbl>
      <w:tblPr>
        <w:tblStyle w:val="Obinatablica31"/>
        <w:tblW w:w="0" w:type="auto"/>
        <w:tblLook w:val="04A0" w:firstRow="1" w:lastRow="0" w:firstColumn="1" w:lastColumn="0" w:noHBand="0" w:noVBand="1"/>
      </w:tblPr>
      <w:tblGrid>
        <w:gridCol w:w="2985"/>
        <w:gridCol w:w="3056"/>
        <w:gridCol w:w="3021"/>
      </w:tblGrid>
      <w:tr w:rsidR="00365E58" w:rsidRPr="00B92642" w14:paraId="567DB8EC" w14:textId="77777777" w:rsidTr="00070589">
        <w:trPr>
          <w:cnfStyle w:val="100000000000" w:firstRow="1" w:lastRow="0" w:firstColumn="0" w:lastColumn="0" w:oddVBand="0" w:evenVBand="0" w:oddHBand="0" w:evenHBand="0" w:firstRowFirstColumn="0" w:firstRowLastColumn="0" w:lastRowFirstColumn="0" w:lastRowLastColumn="0"/>
          <w:trHeight w:val="117"/>
        </w:trPr>
        <w:tc>
          <w:tcPr>
            <w:cnfStyle w:val="001000000100" w:firstRow="0" w:lastRow="0" w:firstColumn="1" w:lastColumn="0" w:oddVBand="0" w:evenVBand="0" w:oddHBand="0" w:evenHBand="0" w:firstRowFirstColumn="1" w:firstRowLastColumn="0" w:lastRowFirstColumn="0" w:lastRowLastColumn="0"/>
            <w:tcW w:w="9062" w:type="dxa"/>
            <w:gridSpan w:val="3"/>
            <w:shd w:val="clear" w:color="auto" w:fill="D9E2F3" w:themeFill="accent1" w:themeFillTint="33"/>
          </w:tcPr>
          <w:p w14:paraId="29EF257B" w14:textId="77777777" w:rsidR="00365E58" w:rsidRPr="00B92642" w:rsidRDefault="00365E58" w:rsidP="00070589">
            <w:pPr>
              <w:rPr>
                <w:rFonts w:cstheme="minorHAnsi"/>
              </w:rPr>
            </w:pPr>
            <w:r w:rsidRPr="00B92642">
              <w:rPr>
                <w:rFonts w:cstheme="minorHAnsi"/>
              </w:rPr>
              <w:t>SC 1. Konkurentno i inovativno gospodarstvo</w:t>
            </w:r>
          </w:p>
        </w:tc>
      </w:tr>
      <w:tr w:rsidR="00365E58" w:rsidRPr="00B92642" w14:paraId="2749D5F6" w14:textId="77777777" w:rsidTr="00070589">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9062" w:type="dxa"/>
            <w:gridSpan w:val="3"/>
            <w:shd w:val="clear" w:color="auto" w:fill="D9E2F3" w:themeFill="accent1" w:themeFillTint="33"/>
          </w:tcPr>
          <w:p w14:paraId="302C1C63" w14:textId="77777777" w:rsidR="00365E58" w:rsidRPr="00B92642" w:rsidRDefault="00365E58" w:rsidP="00070589">
            <w:pPr>
              <w:rPr>
                <w:rFonts w:cstheme="minorHAnsi"/>
              </w:rPr>
            </w:pPr>
          </w:p>
        </w:tc>
      </w:tr>
      <w:tr w:rsidR="00365E58" w:rsidRPr="00B92642" w14:paraId="1FE106CF" w14:textId="77777777" w:rsidTr="00070589">
        <w:tc>
          <w:tcPr>
            <w:cnfStyle w:val="001000000000" w:firstRow="0" w:lastRow="0" w:firstColumn="1" w:lastColumn="0" w:oddVBand="0" w:evenVBand="0" w:oddHBand="0" w:evenHBand="0" w:firstRowFirstColumn="0" w:firstRowLastColumn="0" w:lastRowFirstColumn="0" w:lastRowLastColumn="0"/>
            <w:tcW w:w="9062" w:type="dxa"/>
            <w:gridSpan w:val="3"/>
            <w:shd w:val="clear" w:color="auto" w:fill="D9E2F3" w:themeFill="accent1" w:themeFillTint="33"/>
          </w:tcPr>
          <w:p w14:paraId="56A20998" w14:textId="20D944D3" w:rsidR="00365E58" w:rsidRPr="00037E52" w:rsidRDefault="00365E58" w:rsidP="00070589">
            <w:pPr>
              <w:rPr>
                <w:rFonts w:cstheme="minorHAnsi"/>
              </w:rPr>
            </w:pPr>
            <w:r w:rsidRPr="00B92642">
              <w:rPr>
                <w:rFonts w:cstheme="minorHAnsi"/>
              </w:rPr>
              <w:t xml:space="preserve">Mjera 1.1.: </w:t>
            </w:r>
            <w:r w:rsidR="00103FF4">
              <w:rPr>
                <w:rFonts w:cstheme="minorHAnsi"/>
              </w:rPr>
              <w:t>IZGRADNJA</w:t>
            </w:r>
            <w:r>
              <w:t xml:space="preserve"> KOMUNALN</w:t>
            </w:r>
            <w:r w:rsidR="00103FF4">
              <w:t>E</w:t>
            </w:r>
            <w:r>
              <w:t xml:space="preserve"> INFRASTRUKTUR</w:t>
            </w:r>
            <w:r w:rsidR="00103FF4">
              <w:t>E</w:t>
            </w:r>
          </w:p>
          <w:p w14:paraId="2156F426" w14:textId="77777777" w:rsidR="00365E58" w:rsidRPr="00B92642" w:rsidRDefault="00365E58" w:rsidP="00070589">
            <w:pPr>
              <w:rPr>
                <w:rFonts w:cstheme="minorHAnsi"/>
              </w:rPr>
            </w:pPr>
          </w:p>
        </w:tc>
      </w:tr>
      <w:tr w:rsidR="00365E58" w:rsidRPr="00B92642" w14:paraId="5E545350" w14:textId="77777777" w:rsidTr="000705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tcPr>
          <w:p w14:paraId="16CF0519" w14:textId="77777777" w:rsidR="00365E58" w:rsidRPr="00B92642" w:rsidRDefault="00365E58" w:rsidP="00070589">
            <w:pPr>
              <w:rPr>
                <w:rFonts w:cstheme="minorHAnsi"/>
              </w:rPr>
            </w:pPr>
            <w:r w:rsidRPr="00B92642">
              <w:rPr>
                <w:rFonts w:cstheme="minorHAnsi"/>
              </w:rPr>
              <w:t>Svrha provedbe mjere</w:t>
            </w:r>
          </w:p>
        </w:tc>
        <w:tc>
          <w:tcPr>
            <w:tcW w:w="6077" w:type="dxa"/>
            <w:gridSpan w:val="2"/>
          </w:tcPr>
          <w:p w14:paraId="1F035804" w14:textId="77777777" w:rsidR="00365E58" w:rsidRPr="00B92642" w:rsidRDefault="00365E58" w:rsidP="00070589">
            <w:pPr>
              <w:jc w:val="both"/>
              <w:cnfStyle w:val="000000100000" w:firstRow="0" w:lastRow="0" w:firstColumn="0" w:lastColumn="0" w:oddVBand="0" w:evenVBand="0" w:oddHBand="1" w:evenHBand="0" w:firstRowFirstColumn="0" w:firstRowLastColumn="0" w:lastRowFirstColumn="0" w:lastRowLastColumn="0"/>
              <w:rPr>
                <w:rFonts w:cstheme="minorHAnsi"/>
              </w:rPr>
            </w:pPr>
            <w:r>
              <w:t>Ulaganje u komunalnu infrastrukturu radi boljih i kvalitetnih uvjeta života</w:t>
            </w:r>
          </w:p>
        </w:tc>
      </w:tr>
      <w:tr w:rsidR="00365E58" w:rsidRPr="00B92642" w14:paraId="7512AB2D" w14:textId="77777777" w:rsidTr="00070589">
        <w:trPr>
          <w:trHeight w:val="2025"/>
        </w:trPr>
        <w:tc>
          <w:tcPr>
            <w:cnfStyle w:val="001000000000" w:firstRow="0" w:lastRow="0" w:firstColumn="1" w:lastColumn="0" w:oddVBand="0" w:evenVBand="0" w:oddHBand="0" w:evenHBand="0" w:firstRowFirstColumn="0" w:firstRowLastColumn="0" w:lastRowFirstColumn="0" w:lastRowLastColumn="0"/>
            <w:tcW w:w="2985" w:type="dxa"/>
          </w:tcPr>
          <w:p w14:paraId="640D174D" w14:textId="77777777" w:rsidR="00365E58" w:rsidRPr="00B92642" w:rsidRDefault="00365E58" w:rsidP="00070589">
            <w:pPr>
              <w:rPr>
                <w:rFonts w:cstheme="minorHAnsi"/>
              </w:rPr>
            </w:pPr>
            <w:r w:rsidRPr="00B92642">
              <w:rPr>
                <w:rFonts w:cstheme="minorHAnsi"/>
              </w:rPr>
              <w:t>Opis mjere</w:t>
            </w:r>
          </w:p>
        </w:tc>
        <w:tc>
          <w:tcPr>
            <w:tcW w:w="6077" w:type="dxa"/>
            <w:gridSpan w:val="2"/>
          </w:tcPr>
          <w:p w14:paraId="6543CCBF" w14:textId="227CB9A4" w:rsidR="00365E58" w:rsidRPr="00B92642" w:rsidRDefault="00365E58" w:rsidP="00070589">
            <w:pPr>
              <w:jc w:val="both"/>
              <w:cnfStyle w:val="000000000000" w:firstRow="0" w:lastRow="0" w:firstColumn="0" w:lastColumn="0" w:oddVBand="0" w:evenVBand="0" w:oddHBand="0" w:evenHBand="0" w:firstRowFirstColumn="0" w:firstRowLastColumn="0" w:lastRowFirstColumn="0" w:lastRowLastColumn="0"/>
              <w:rPr>
                <w:rFonts w:cstheme="minorHAnsi"/>
              </w:rPr>
            </w:pPr>
            <w:r>
              <w:t>Ulaganje u razvoj komunalne infrastrukture bitan je segment određivanja kvalitete života lokalnog stanovništva na predmetnom području. Izgradnja i rekonstrukcija objekata komunalne infrastrukture predstavlja jednu od glavnih strateških orijentacija Općine koja ima za cilj sprječavanje daljnjeg trenda iseljavanja stanovništva, te ostvarivanje rasta broja stanovništva daljnjim ulaganjem u istu. Navedeno je potrebno radi podizanja standarda kvalitete objekta infrastrukture</w:t>
            </w:r>
            <w:r w:rsidR="00B81EAB">
              <w:t>.</w:t>
            </w:r>
          </w:p>
        </w:tc>
      </w:tr>
      <w:tr w:rsidR="00365E58" w:rsidRPr="00B92642" w14:paraId="6CE9977D" w14:textId="77777777" w:rsidTr="000705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tcPr>
          <w:p w14:paraId="683DDDD9" w14:textId="77777777" w:rsidR="00365E58" w:rsidRPr="00B92642" w:rsidRDefault="00365E58" w:rsidP="00070589">
            <w:pPr>
              <w:jc w:val="both"/>
              <w:rPr>
                <w:rFonts w:cstheme="minorHAnsi"/>
              </w:rPr>
            </w:pPr>
            <w:r w:rsidRPr="00B92642">
              <w:rPr>
                <w:rFonts w:cstheme="minorHAnsi"/>
              </w:rPr>
              <w:t>Ključne Aktivnosti</w:t>
            </w:r>
          </w:p>
        </w:tc>
        <w:tc>
          <w:tcPr>
            <w:tcW w:w="6077" w:type="dxa"/>
            <w:gridSpan w:val="2"/>
          </w:tcPr>
          <w:p w14:paraId="21482104" w14:textId="71FCC70A" w:rsidR="00365E58" w:rsidRPr="00B5667A" w:rsidRDefault="00365E58" w:rsidP="00070589">
            <w:pPr>
              <w:jc w:val="both"/>
              <w:cnfStyle w:val="000000100000" w:firstRow="0" w:lastRow="0" w:firstColumn="0" w:lastColumn="0" w:oddVBand="0" w:evenVBand="0" w:oddHBand="1" w:evenHBand="0" w:firstRowFirstColumn="0" w:firstRowLastColumn="0" w:lastRowFirstColumn="0" w:lastRowLastColumn="0"/>
            </w:pPr>
            <w:r w:rsidRPr="00B5667A">
              <w:t xml:space="preserve">1. Poticanje </w:t>
            </w:r>
            <w:r>
              <w:t>kvalitetnijih uvjeta života</w:t>
            </w:r>
          </w:p>
          <w:p w14:paraId="36DFD3A1" w14:textId="2D7D67C4" w:rsidR="00365E58" w:rsidRDefault="007F6FB5" w:rsidP="00070589">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Pr>
                <w:rFonts w:eastAsiaTheme="minorEastAsia" w:cstheme="minorHAnsi"/>
              </w:rPr>
              <w:t>2</w:t>
            </w:r>
            <w:r w:rsidR="00365E58" w:rsidRPr="00B92642">
              <w:rPr>
                <w:rFonts w:eastAsiaTheme="minorEastAsia" w:cstheme="minorHAnsi"/>
              </w:rPr>
              <w:t xml:space="preserve">. Razvoj </w:t>
            </w:r>
            <w:r w:rsidR="00365E58">
              <w:rPr>
                <w:rFonts w:eastAsiaTheme="minorEastAsia" w:cstheme="minorHAnsi"/>
              </w:rPr>
              <w:t>stambenih zona</w:t>
            </w:r>
          </w:p>
          <w:p w14:paraId="6727620E" w14:textId="205260A4" w:rsidR="007F6FB5" w:rsidRPr="00606112" w:rsidRDefault="007F6FB5" w:rsidP="00070589">
            <w:pPr>
              <w:jc w:val="both"/>
              <w:cnfStyle w:val="000000100000" w:firstRow="0" w:lastRow="0" w:firstColumn="0" w:lastColumn="0" w:oddVBand="0" w:evenVBand="0" w:oddHBand="1" w:evenHBand="0" w:firstRowFirstColumn="0" w:firstRowLastColumn="0" w:lastRowFirstColumn="0" w:lastRowLastColumn="0"/>
            </w:pPr>
            <w:r>
              <w:t>3. U</w:t>
            </w:r>
            <w:r w:rsidRPr="00DB6265">
              <w:t>naprjeđenje te održivo korištenje prostora</w:t>
            </w:r>
          </w:p>
        </w:tc>
      </w:tr>
      <w:tr w:rsidR="00365E58" w:rsidRPr="00B92642" w14:paraId="013830B2" w14:textId="77777777" w:rsidTr="00070589">
        <w:tc>
          <w:tcPr>
            <w:cnfStyle w:val="001000000000" w:firstRow="0" w:lastRow="0" w:firstColumn="1" w:lastColumn="0" w:oddVBand="0" w:evenVBand="0" w:oddHBand="0" w:evenHBand="0" w:firstRowFirstColumn="0" w:firstRowLastColumn="0" w:lastRowFirstColumn="0" w:lastRowLastColumn="0"/>
            <w:tcW w:w="2985" w:type="dxa"/>
          </w:tcPr>
          <w:p w14:paraId="58657F89" w14:textId="77777777" w:rsidR="00365E58" w:rsidRPr="00B92642" w:rsidRDefault="00365E58" w:rsidP="00070589">
            <w:pPr>
              <w:jc w:val="both"/>
              <w:rPr>
                <w:rFonts w:cstheme="minorHAnsi"/>
              </w:rPr>
            </w:pPr>
            <w:r w:rsidRPr="00B92642">
              <w:rPr>
                <w:rFonts w:cstheme="minorHAnsi"/>
              </w:rPr>
              <w:t>Rok provedbe</w:t>
            </w:r>
          </w:p>
        </w:tc>
        <w:tc>
          <w:tcPr>
            <w:tcW w:w="6077" w:type="dxa"/>
            <w:gridSpan w:val="2"/>
          </w:tcPr>
          <w:p w14:paraId="48DA7E9D" w14:textId="77777777" w:rsidR="00365E58" w:rsidRPr="00B92642" w:rsidRDefault="00365E58" w:rsidP="00070589">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92642">
              <w:rPr>
                <w:rFonts w:cstheme="minorHAnsi"/>
              </w:rPr>
              <w:t>2021. – 2025.</w:t>
            </w:r>
          </w:p>
        </w:tc>
      </w:tr>
      <w:tr w:rsidR="00365E58" w:rsidRPr="00B92642" w14:paraId="68D62D1F" w14:textId="77777777" w:rsidTr="000705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tcPr>
          <w:p w14:paraId="63B0C01A" w14:textId="77777777" w:rsidR="00365E58" w:rsidRPr="00B92642" w:rsidRDefault="00365E58" w:rsidP="00070589">
            <w:pPr>
              <w:rPr>
                <w:rFonts w:cstheme="minorHAnsi"/>
              </w:rPr>
            </w:pPr>
            <w:r w:rsidRPr="00B92642">
              <w:rPr>
                <w:rFonts w:cstheme="minorHAnsi"/>
              </w:rPr>
              <w:t>Pokazatelj rezultata</w:t>
            </w:r>
          </w:p>
        </w:tc>
        <w:tc>
          <w:tcPr>
            <w:tcW w:w="3056" w:type="dxa"/>
          </w:tcPr>
          <w:p w14:paraId="0EC6A26E" w14:textId="77777777" w:rsidR="00365E58" w:rsidRPr="00B92642" w:rsidRDefault="00365E58" w:rsidP="0007058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92642">
              <w:rPr>
                <w:rFonts w:cstheme="minorHAnsi"/>
              </w:rPr>
              <w:t>Početna vrijednost</w:t>
            </w:r>
          </w:p>
        </w:tc>
        <w:tc>
          <w:tcPr>
            <w:tcW w:w="3021" w:type="dxa"/>
          </w:tcPr>
          <w:p w14:paraId="75521400" w14:textId="77777777" w:rsidR="00365E58" w:rsidRPr="00B92642" w:rsidRDefault="00365E58" w:rsidP="0007058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92642">
              <w:rPr>
                <w:rFonts w:cstheme="minorHAnsi"/>
              </w:rPr>
              <w:t>Ciljana vrijednost</w:t>
            </w:r>
          </w:p>
        </w:tc>
      </w:tr>
      <w:tr w:rsidR="00365E58" w:rsidRPr="00B92642" w14:paraId="1935A524" w14:textId="77777777" w:rsidTr="00070589">
        <w:trPr>
          <w:trHeight w:val="480"/>
        </w:trPr>
        <w:tc>
          <w:tcPr>
            <w:cnfStyle w:val="001000000000" w:firstRow="0" w:lastRow="0" w:firstColumn="1" w:lastColumn="0" w:oddVBand="0" w:evenVBand="0" w:oddHBand="0" w:evenHBand="0" w:firstRowFirstColumn="0" w:firstRowLastColumn="0" w:lastRowFirstColumn="0" w:lastRowLastColumn="0"/>
            <w:tcW w:w="2985" w:type="dxa"/>
          </w:tcPr>
          <w:p w14:paraId="7B8DF877" w14:textId="77777777" w:rsidR="00365E58" w:rsidRPr="00B92642" w:rsidRDefault="00365E58" w:rsidP="00365E58">
            <w:pPr>
              <w:pStyle w:val="ListParagraph"/>
              <w:numPr>
                <w:ilvl w:val="0"/>
                <w:numId w:val="5"/>
              </w:numPr>
              <w:spacing w:line="240" w:lineRule="auto"/>
              <w:ind w:left="317"/>
              <w:rPr>
                <w:rFonts w:eastAsiaTheme="minorEastAsia" w:cstheme="minorHAnsi"/>
              </w:rPr>
            </w:pPr>
            <w:r>
              <w:rPr>
                <w:rFonts w:eastAsiaTheme="minorEastAsia" w:cstheme="minorHAnsi"/>
              </w:rPr>
              <w:t>bROJ uređenjih komunalnih infrastruktura</w:t>
            </w:r>
          </w:p>
        </w:tc>
        <w:tc>
          <w:tcPr>
            <w:tcW w:w="3056" w:type="dxa"/>
            <w:shd w:val="clear" w:color="auto" w:fill="auto"/>
          </w:tcPr>
          <w:p w14:paraId="1081F740" w14:textId="77777777" w:rsidR="00365E58" w:rsidRPr="00BC1C87" w:rsidRDefault="00365E58" w:rsidP="00070589">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64F71C34" w14:textId="77777777" w:rsidR="00365E58" w:rsidRPr="00BC1C87" w:rsidRDefault="00365E58" w:rsidP="0007058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1C87">
              <w:rPr>
                <w:rFonts w:cstheme="minorHAnsi"/>
              </w:rPr>
              <w:t>5</w:t>
            </w:r>
          </w:p>
        </w:tc>
        <w:tc>
          <w:tcPr>
            <w:tcW w:w="3021" w:type="dxa"/>
            <w:shd w:val="clear" w:color="auto" w:fill="auto"/>
          </w:tcPr>
          <w:p w14:paraId="7701DB71" w14:textId="193AD811" w:rsidR="00365E58" w:rsidRPr="00BC1C87" w:rsidRDefault="00365E58" w:rsidP="00070589">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1D4C751D" w14:textId="77777777" w:rsidR="00365E58" w:rsidRPr="00BC1C87" w:rsidRDefault="00365E58" w:rsidP="0007058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1C87">
              <w:rPr>
                <w:rFonts w:cstheme="minorHAnsi"/>
              </w:rPr>
              <w:t>10</w:t>
            </w:r>
          </w:p>
        </w:tc>
      </w:tr>
      <w:tr w:rsidR="00365E58" w:rsidRPr="00B92642" w14:paraId="00F787F8" w14:textId="77777777" w:rsidTr="000705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tcPr>
          <w:p w14:paraId="3A0D141F" w14:textId="77777777" w:rsidR="00365E58" w:rsidRPr="00B92642" w:rsidRDefault="00365E58" w:rsidP="00070589">
            <w:pPr>
              <w:rPr>
                <w:rFonts w:cstheme="minorHAnsi"/>
              </w:rPr>
            </w:pPr>
            <w:r w:rsidRPr="00B92642">
              <w:rPr>
                <w:rFonts w:cstheme="minorHAnsi"/>
              </w:rPr>
              <w:t>DOPRINOS Prioritetima EU</w:t>
            </w:r>
          </w:p>
        </w:tc>
        <w:tc>
          <w:tcPr>
            <w:tcW w:w="3056" w:type="dxa"/>
          </w:tcPr>
          <w:p w14:paraId="22C9AC06" w14:textId="5CE54F82" w:rsidR="00365E58" w:rsidRPr="00725EA7" w:rsidRDefault="008510D6" w:rsidP="00070589">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n/p</w:t>
            </w:r>
          </w:p>
        </w:tc>
        <w:tc>
          <w:tcPr>
            <w:tcW w:w="3021" w:type="dxa"/>
            <w:vAlign w:val="center"/>
          </w:tcPr>
          <w:p w14:paraId="2DD935F3" w14:textId="17D399CD" w:rsidR="00365E58" w:rsidRPr="00B92642" w:rsidRDefault="00365E58" w:rsidP="00070589">
            <w:pPr>
              <w:jc w:val="center"/>
              <w:cnfStyle w:val="000000100000" w:firstRow="0" w:lastRow="0" w:firstColumn="0" w:lastColumn="0" w:oddVBand="0" w:evenVBand="0" w:oddHBand="1" w:evenHBand="0" w:firstRowFirstColumn="0" w:firstRowLastColumn="0" w:lastRowFirstColumn="0" w:lastRowLastColumn="0"/>
              <w:rPr>
                <w:rFonts w:cstheme="minorHAnsi"/>
                <w:noProof/>
                <w:highlight w:val="yellow"/>
              </w:rPr>
            </w:pPr>
          </w:p>
        </w:tc>
      </w:tr>
      <w:tr w:rsidR="00365E58" w:rsidRPr="00B92642" w14:paraId="42551EB6" w14:textId="77777777" w:rsidTr="0097793F">
        <w:trPr>
          <w:trHeight w:val="3177"/>
        </w:trPr>
        <w:tc>
          <w:tcPr>
            <w:cnfStyle w:val="001000000000" w:firstRow="0" w:lastRow="0" w:firstColumn="1" w:lastColumn="0" w:oddVBand="0" w:evenVBand="0" w:oddHBand="0" w:evenHBand="0" w:firstRowFirstColumn="0" w:firstRowLastColumn="0" w:lastRowFirstColumn="0" w:lastRowLastColumn="0"/>
            <w:tcW w:w="2985" w:type="dxa"/>
          </w:tcPr>
          <w:p w14:paraId="3327DCA8" w14:textId="77777777" w:rsidR="00365E58" w:rsidRDefault="00365E58" w:rsidP="00070589">
            <w:pPr>
              <w:rPr>
                <w:rFonts w:cstheme="minorHAnsi"/>
              </w:rPr>
            </w:pPr>
            <w:r w:rsidRPr="00B92642">
              <w:rPr>
                <w:rFonts w:cstheme="minorHAnsi"/>
              </w:rPr>
              <w:t>DOPRINOS CILJEVIMA ODRŽIVOG RAZVOJA UN AGENDE 2030</w:t>
            </w:r>
          </w:p>
          <w:p w14:paraId="1B48EF47" w14:textId="77777777" w:rsidR="00365E58" w:rsidRDefault="00365E58" w:rsidP="00070589">
            <w:pPr>
              <w:rPr>
                <w:rFonts w:cstheme="minorHAnsi"/>
                <w:b w:val="0"/>
                <w:bCs w:val="0"/>
                <w:caps w:val="0"/>
              </w:rPr>
            </w:pPr>
          </w:p>
          <w:p w14:paraId="58103864" w14:textId="77777777" w:rsidR="00365E58" w:rsidRDefault="00365E58" w:rsidP="00070589">
            <w:pPr>
              <w:rPr>
                <w:rFonts w:cstheme="minorHAnsi"/>
                <w:b w:val="0"/>
                <w:bCs w:val="0"/>
                <w:caps w:val="0"/>
              </w:rPr>
            </w:pPr>
          </w:p>
          <w:p w14:paraId="0150425D" w14:textId="77777777" w:rsidR="00365E58" w:rsidRPr="00B92642" w:rsidRDefault="00365E58" w:rsidP="00070589">
            <w:pPr>
              <w:rPr>
                <w:rFonts w:cstheme="minorHAnsi"/>
              </w:rPr>
            </w:pPr>
          </w:p>
        </w:tc>
        <w:tc>
          <w:tcPr>
            <w:tcW w:w="3056" w:type="dxa"/>
          </w:tcPr>
          <w:p w14:paraId="7F0EA679" w14:textId="77777777" w:rsidR="00365E58" w:rsidRDefault="00365E58" w:rsidP="00070589">
            <w:pPr>
              <w:cnfStyle w:val="000000000000" w:firstRow="0" w:lastRow="0" w:firstColumn="0" w:lastColumn="0" w:oddVBand="0" w:evenVBand="0" w:oddHBand="0" w:evenHBand="0" w:firstRowFirstColumn="0" w:firstRowLastColumn="0" w:lastRowFirstColumn="0" w:lastRowLastColumn="0"/>
              <w:rPr>
                <w:rFonts w:cstheme="minorHAnsi"/>
              </w:rPr>
            </w:pPr>
            <w:r w:rsidRPr="00B92642">
              <w:rPr>
                <w:rFonts w:cstheme="minorHAnsi"/>
              </w:rPr>
              <w:t xml:space="preserve">SDG </w:t>
            </w:r>
            <w:r>
              <w:rPr>
                <w:rFonts w:cstheme="minorHAnsi"/>
              </w:rPr>
              <w:t>9</w:t>
            </w:r>
          </w:p>
          <w:p w14:paraId="7015751A" w14:textId="6948A206" w:rsidR="00365E58" w:rsidRDefault="00365E58" w:rsidP="0007058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Izgraditi prilagodljivu infrast</w:t>
            </w:r>
            <w:r w:rsidR="00B81EAB">
              <w:rPr>
                <w:rFonts w:cstheme="minorHAnsi"/>
              </w:rPr>
              <w:t>r</w:t>
            </w:r>
            <w:r>
              <w:rPr>
                <w:rFonts w:cstheme="minorHAnsi"/>
              </w:rPr>
              <w:t>ukturu, promicati uključivu i održivu indust</w:t>
            </w:r>
            <w:r w:rsidR="00B81EAB">
              <w:rPr>
                <w:rFonts w:cstheme="minorHAnsi"/>
              </w:rPr>
              <w:t>r</w:t>
            </w:r>
            <w:r>
              <w:rPr>
                <w:rFonts w:cstheme="minorHAnsi"/>
              </w:rPr>
              <w:t>ijalizaciju i poticati inovativnost</w:t>
            </w:r>
          </w:p>
          <w:p w14:paraId="08DA39C2" w14:textId="77777777" w:rsidR="00365E58" w:rsidRDefault="00365E58" w:rsidP="00070589">
            <w:pPr>
              <w:cnfStyle w:val="000000000000" w:firstRow="0" w:lastRow="0" w:firstColumn="0" w:lastColumn="0" w:oddVBand="0" w:evenVBand="0" w:oddHBand="0" w:evenHBand="0" w:firstRowFirstColumn="0" w:firstRowLastColumn="0" w:lastRowFirstColumn="0" w:lastRowLastColumn="0"/>
              <w:rPr>
                <w:rFonts w:cstheme="minorHAnsi"/>
              </w:rPr>
            </w:pPr>
          </w:p>
          <w:p w14:paraId="72AB00D2" w14:textId="77777777" w:rsidR="00A55D52" w:rsidRDefault="00A55D52" w:rsidP="0007058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SDG 11</w:t>
            </w:r>
          </w:p>
          <w:p w14:paraId="4430DED7" w14:textId="77777777" w:rsidR="00B64164" w:rsidRDefault="00B64164" w:rsidP="00B64164">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Održivi gradovi i održive zajednice</w:t>
            </w:r>
          </w:p>
          <w:p w14:paraId="4109C27F" w14:textId="77777777" w:rsidR="00A55D52" w:rsidRDefault="00A55D52" w:rsidP="00070589">
            <w:pPr>
              <w:cnfStyle w:val="000000000000" w:firstRow="0" w:lastRow="0" w:firstColumn="0" w:lastColumn="0" w:oddVBand="0" w:evenVBand="0" w:oddHBand="0" w:evenHBand="0" w:firstRowFirstColumn="0" w:firstRowLastColumn="0" w:lastRowFirstColumn="0" w:lastRowLastColumn="0"/>
              <w:rPr>
                <w:rFonts w:cstheme="minorHAnsi"/>
              </w:rPr>
            </w:pPr>
          </w:p>
          <w:p w14:paraId="32640AC3" w14:textId="77777777" w:rsidR="00A55D52" w:rsidRDefault="00A55D52" w:rsidP="00070589">
            <w:pPr>
              <w:cnfStyle w:val="000000000000" w:firstRow="0" w:lastRow="0" w:firstColumn="0" w:lastColumn="0" w:oddVBand="0" w:evenVBand="0" w:oddHBand="0" w:evenHBand="0" w:firstRowFirstColumn="0" w:firstRowLastColumn="0" w:lastRowFirstColumn="0" w:lastRowLastColumn="0"/>
              <w:rPr>
                <w:rFonts w:cstheme="minorHAnsi"/>
              </w:rPr>
            </w:pPr>
          </w:p>
          <w:p w14:paraId="023A69A6" w14:textId="2E7750D0" w:rsidR="00A55D52" w:rsidRPr="00B92642" w:rsidRDefault="00A55D52" w:rsidP="00070589">
            <w:pPr>
              <w:cnfStyle w:val="000000000000" w:firstRow="0" w:lastRow="0" w:firstColumn="0" w:lastColumn="0" w:oddVBand="0" w:evenVBand="0" w:oddHBand="0" w:evenHBand="0" w:firstRowFirstColumn="0" w:firstRowLastColumn="0" w:lastRowFirstColumn="0" w:lastRowLastColumn="0"/>
              <w:rPr>
                <w:rFonts w:cstheme="minorHAnsi"/>
              </w:rPr>
            </w:pPr>
          </w:p>
        </w:tc>
        <w:tc>
          <w:tcPr>
            <w:tcW w:w="3021" w:type="dxa"/>
            <w:vAlign w:val="center"/>
          </w:tcPr>
          <w:p w14:paraId="15F3BAE2" w14:textId="44DC758E" w:rsidR="00365E58" w:rsidRPr="00B92642" w:rsidRDefault="00B64164" w:rsidP="00070589">
            <w:pPr>
              <w:jc w:val="center"/>
              <w:cnfStyle w:val="000000000000" w:firstRow="0" w:lastRow="0" w:firstColumn="0" w:lastColumn="0" w:oddVBand="0" w:evenVBand="0" w:oddHBand="0" w:evenHBand="0" w:firstRowFirstColumn="0" w:firstRowLastColumn="0" w:lastRowFirstColumn="0" w:lastRowLastColumn="0"/>
              <w:rPr>
                <w:rFonts w:cstheme="minorHAnsi"/>
                <w:highlight w:val="yellow"/>
              </w:rPr>
            </w:pPr>
            <w:r>
              <w:rPr>
                <w:noProof/>
                <w:lang w:eastAsia="hr-HR"/>
              </w:rPr>
              <w:drawing>
                <wp:anchor distT="0" distB="0" distL="114300" distR="114300" simplePos="0" relativeHeight="251657216" behindDoc="0" locked="0" layoutInCell="1" allowOverlap="1" wp14:anchorId="2671BFCE" wp14:editId="62C3C6A7">
                  <wp:simplePos x="0" y="0"/>
                  <wp:positionH relativeFrom="column">
                    <wp:posOffset>493395</wp:posOffset>
                  </wp:positionH>
                  <wp:positionV relativeFrom="paragraph">
                    <wp:posOffset>836930</wp:posOffset>
                  </wp:positionV>
                  <wp:extent cx="746760" cy="740410"/>
                  <wp:effectExtent l="0" t="0" r="0" b="2540"/>
                  <wp:wrapSquare wrapText="bothSides"/>
                  <wp:docPr id="1763551243" name="Slika 1763551243" title="Umetanje sl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46760" cy="740410"/>
                          </a:xfrm>
                          <a:prstGeom prst="rect">
                            <a:avLst/>
                          </a:prstGeom>
                        </pic:spPr>
                      </pic:pic>
                    </a:graphicData>
                  </a:graphic>
                  <wp14:sizeRelH relativeFrom="margin">
                    <wp14:pctWidth>0</wp14:pctWidth>
                  </wp14:sizeRelH>
                  <wp14:sizeRelV relativeFrom="margin">
                    <wp14:pctHeight>0</wp14:pctHeight>
                  </wp14:sizeRelV>
                </wp:anchor>
              </w:drawing>
            </w:r>
            <w:r w:rsidRPr="00B92642">
              <w:rPr>
                <w:rFonts w:cstheme="minorHAnsi"/>
                <w:noProof/>
                <w:lang w:eastAsia="hr-HR"/>
              </w:rPr>
              <w:drawing>
                <wp:anchor distT="0" distB="0" distL="114300" distR="114300" simplePos="0" relativeHeight="251645952" behindDoc="0" locked="0" layoutInCell="1" allowOverlap="1" wp14:anchorId="5687F5D8" wp14:editId="0BA8D900">
                  <wp:simplePos x="0" y="0"/>
                  <wp:positionH relativeFrom="column">
                    <wp:posOffset>474980</wp:posOffset>
                  </wp:positionH>
                  <wp:positionV relativeFrom="paragraph">
                    <wp:posOffset>-139065</wp:posOffset>
                  </wp:positionV>
                  <wp:extent cx="788035" cy="769620"/>
                  <wp:effectExtent l="0" t="0" r="0" b="0"/>
                  <wp:wrapNone/>
                  <wp:docPr id="17"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0378976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88035" cy="7696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A81697A" w14:textId="77777777" w:rsidR="00365E58" w:rsidRDefault="00365E58">
      <w:pPr>
        <w:rPr>
          <w:rFonts w:cstheme="minorHAnsi"/>
        </w:rPr>
      </w:pPr>
    </w:p>
    <w:p w14:paraId="25427D48" w14:textId="77777777" w:rsidR="00365E58" w:rsidRDefault="00365E58">
      <w:pPr>
        <w:rPr>
          <w:rFonts w:cstheme="minorHAnsi"/>
        </w:rPr>
      </w:pPr>
    </w:p>
    <w:p w14:paraId="0CF5F137" w14:textId="77777777" w:rsidR="00365E58" w:rsidRDefault="00365E58">
      <w:pPr>
        <w:rPr>
          <w:rFonts w:cstheme="minorHAnsi"/>
        </w:rPr>
      </w:pPr>
    </w:p>
    <w:tbl>
      <w:tblPr>
        <w:tblStyle w:val="Obinatablica31"/>
        <w:tblW w:w="0" w:type="auto"/>
        <w:tblLook w:val="04A0" w:firstRow="1" w:lastRow="0" w:firstColumn="1" w:lastColumn="0" w:noHBand="0" w:noVBand="1"/>
      </w:tblPr>
      <w:tblGrid>
        <w:gridCol w:w="2985"/>
        <w:gridCol w:w="3056"/>
        <w:gridCol w:w="3021"/>
      </w:tblGrid>
      <w:tr w:rsidR="00365E58" w:rsidRPr="00B92642" w14:paraId="158AF352" w14:textId="77777777" w:rsidTr="00070589">
        <w:trPr>
          <w:cnfStyle w:val="100000000000" w:firstRow="1" w:lastRow="0" w:firstColumn="0" w:lastColumn="0" w:oddVBand="0" w:evenVBand="0" w:oddHBand="0" w:evenHBand="0" w:firstRowFirstColumn="0" w:firstRowLastColumn="0" w:lastRowFirstColumn="0" w:lastRowLastColumn="0"/>
          <w:trHeight w:val="117"/>
        </w:trPr>
        <w:tc>
          <w:tcPr>
            <w:cnfStyle w:val="001000000100" w:firstRow="0" w:lastRow="0" w:firstColumn="1" w:lastColumn="0" w:oddVBand="0" w:evenVBand="0" w:oddHBand="0" w:evenHBand="0" w:firstRowFirstColumn="1" w:firstRowLastColumn="0" w:lastRowFirstColumn="0" w:lastRowLastColumn="0"/>
            <w:tcW w:w="9062" w:type="dxa"/>
            <w:gridSpan w:val="3"/>
            <w:shd w:val="clear" w:color="auto" w:fill="D9E2F3" w:themeFill="accent1" w:themeFillTint="33"/>
          </w:tcPr>
          <w:p w14:paraId="6C12C00D" w14:textId="77777777" w:rsidR="00365E58" w:rsidRDefault="00365E58" w:rsidP="00070589">
            <w:pPr>
              <w:rPr>
                <w:rFonts w:cstheme="minorHAnsi"/>
              </w:rPr>
            </w:pPr>
            <w:r w:rsidRPr="00B92642">
              <w:rPr>
                <w:rFonts w:cstheme="minorHAnsi"/>
              </w:rPr>
              <w:br w:type="page"/>
            </w:r>
          </w:p>
          <w:p w14:paraId="265E951B" w14:textId="77777777" w:rsidR="00365E58" w:rsidRPr="00B92642" w:rsidRDefault="00365E58" w:rsidP="00070589">
            <w:pPr>
              <w:rPr>
                <w:rFonts w:cstheme="minorHAnsi"/>
              </w:rPr>
            </w:pPr>
            <w:r>
              <w:rPr>
                <w:rFonts w:cstheme="minorHAnsi"/>
              </w:rPr>
              <w:t>SC 2</w:t>
            </w:r>
            <w:r w:rsidRPr="00B92642">
              <w:rPr>
                <w:rFonts w:cstheme="minorHAnsi"/>
              </w:rPr>
              <w:t xml:space="preserve">. </w:t>
            </w:r>
            <w:r>
              <w:rPr>
                <w:rFonts w:cstheme="minorHAnsi"/>
              </w:rPr>
              <w:t>obrazovni i zaposleni ljudi</w:t>
            </w:r>
          </w:p>
        </w:tc>
      </w:tr>
      <w:tr w:rsidR="00365E58" w:rsidRPr="00B92642" w14:paraId="74C89B6A" w14:textId="77777777" w:rsidTr="00070589">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9062" w:type="dxa"/>
            <w:gridSpan w:val="3"/>
            <w:shd w:val="clear" w:color="auto" w:fill="D9E2F3" w:themeFill="accent1" w:themeFillTint="33"/>
          </w:tcPr>
          <w:p w14:paraId="0EA54159" w14:textId="77777777" w:rsidR="00365E58" w:rsidRPr="00B92642" w:rsidRDefault="00365E58" w:rsidP="00070589">
            <w:pPr>
              <w:rPr>
                <w:rFonts w:cstheme="minorHAnsi"/>
              </w:rPr>
            </w:pPr>
          </w:p>
        </w:tc>
      </w:tr>
      <w:tr w:rsidR="00365E58" w:rsidRPr="00B92642" w14:paraId="3028792C" w14:textId="77777777" w:rsidTr="00070589">
        <w:tc>
          <w:tcPr>
            <w:cnfStyle w:val="001000000000" w:firstRow="0" w:lastRow="0" w:firstColumn="1" w:lastColumn="0" w:oddVBand="0" w:evenVBand="0" w:oddHBand="0" w:evenHBand="0" w:firstRowFirstColumn="0" w:firstRowLastColumn="0" w:lastRowFirstColumn="0" w:lastRowLastColumn="0"/>
            <w:tcW w:w="9062" w:type="dxa"/>
            <w:gridSpan w:val="3"/>
            <w:shd w:val="clear" w:color="auto" w:fill="D9E2F3" w:themeFill="accent1" w:themeFillTint="33"/>
          </w:tcPr>
          <w:p w14:paraId="4EFF3887" w14:textId="77777777" w:rsidR="00365E58" w:rsidRPr="00B92642" w:rsidRDefault="00365E58" w:rsidP="00070589">
            <w:pPr>
              <w:rPr>
                <w:rFonts w:cstheme="minorHAnsi"/>
              </w:rPr>
            </w:pPr>
            <w:r w:rsidRPr="00B92642">
              <w:rPr>
                <w:rFonts w:cstheme="minorHAnsi"/>
              </w:rPr>
              <w:t>Mjera 1.</w:t>
            </w:r>
            <w:r>
              <w:rPr>
                <w:rFonts w:cstheme="minorHAnsi"/>
              </w:rPr>
              <w:t>2</w:t>
            </w:r>
            <w:r w:rsidRPr="00B92642">
              <w:rPr>
                <w:rFonts w:cstheme="minorHAnsi"/>
              </w:rPr>
              <w:t xml:space="preserve">.: </w:t>
            </w:r>
            <w:r>
              <w:t>Ulaganja u programe ranog i predškolskog odgoja i sve razine obrazovanja</w:t>
            </w:r>
          </w:p>
        </w:tc>
      </w:tr>
      <w:tr w:rsidR="00365E58" w:rsidRPr="00B92642" w14:paraId="4F314D44" w14:textId="77777777" w:rsidTr="000705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tcPr>
          <w:p w14:paraId="1BBD5691" w14:textId="77777777" w:rsidR="00365E58" w:rsidRPr="00B92642" w:rsidRDefault="00365E58" w:rsidP="00070589">
            <w:pPr>
              <w:rPr>
                <w:rFonts w:cstheme="minorHAnsi"/>
              </w:rPr>
            </w:pPr>
            <w:r w:rsidRPr="00B92642">
              <w:rPr>
                <w:rFonts w:cstheme="minorHAnsi"/>
              </w:rPr>
              <w:t>Svrha provedbe mjere</w:t>
            </w:r>
          </w:p>
        </w:tc>
        <w:tc>
          <w:tcPr>
            <w:tcW w:w="6077" w:type="dxa"/>
            <w:gridSpan w:val="2"/>
          </w:tcPr>
          <w:p w14:paraId="49AEBA63" w14:textId="77777777" w:rsidR="00365E58" w:rsidRPr="00B92642" w:rsidRDefault="00365E58" w:rsidP="00070589">
            <w:pPr>
              <w:jc w:val="both"/>
              <w:cnfStyle w:val="000000100000" w:firstRow="0" w:lastRow="0" w:firstColumn="0" w:lastColumn="0" w:oddVBand="0" w:evenVBand="0" w:oddHBand="1" w:evenHBand="0" w:firstRowFirstColumn="0" w:firstRowLastColumn="0" w:lastRowFirstColumn="0" w:lastRowLastColumn="0"/>
              <w:rPr>
                <w:rFonts w:cstheme="minorHAnsi"/>
              </w:rPr>
            </w:pPr>
            <w:r>
              <w:t>Porast kvalitete života zaposlenih roditelja i djece jasličke dobi, učenika osnovne i srednjih škola, te studenata</w:t>
            </w:r>
          </w:p>
        </w:tc>
      </w:tr>
      <w:tr w:rsidR="00365E58" w:rsidRPr="00B92642" w14:paraId="3AF263A6" w14:textId="77777777" w:rsidTr="00070589">
        <w:trPr>
          <w:trHeight w:val="2025"/>
        </w:trPr>
        <w:tc>
          <w:tcPr>
            <w:cnfStyle w:val="001000000000" w:firstRow="0" w:lastRow="0" w:firstColumn="1" w:lastColumn="0" w:oddVBand="0" w:evenVBand="0" w:oddHBand="0" w:evenHBand="0" w:firstRowFirstColumn="0" w:firstRowLastColumn="0" w:lastRowFirstColumn="0" w:lastRowLastColumn="0"/>
            <w:tcW w:w="2985" w:type="dxa"/>
          </w:tcPr>
          <w:p w14:paraId="316E19B9" w14:textId="77777777" w:rsidR="00365E58" w:rsidRPr="00B92642" w:rsidRDefault="00365E58" w:rsidP="00070589">
            <w:pPr>
              <w:rPr>
                <w:rFonts w:cstheme="minorHAnsi"/>
              </w:rPr>
            </w:pPr>
            <w:r w:rsidRPr="00B92642">
              <w:rPr>
                <w:rFonts w:cstheme="minorHAnsi"/>
              </w:rPr>
              <w:t>Opis mjere</w:t>
            </w:r>
          </w:p>
        </w:tc>
        <w:tc>
          <w:tcPr>
            <w:tcW w:w="6077" w:type="dxa"/>
            <w:gridSpan w:val="2"/>
          </w:tcPr>
          <w:p w14:paraId="67DD96E3" w14:textId="77777777" w:rsidR="00365E58" w:rsidRPr="00B92642" w:rsidRDefault="00365E58" w:rsidP="00070589">
            <w:pPr>
              <w:jc w:val="both"/>
              <w:cnfStyle w:val="000000000000" w:firstRow="0" w:lastRow="0" w:firstColumn="0" w:lastColumn="0" w:oddVBand="0" w:evenVBand="0" w:oddHBand="0" w:evenHBand="0" w:firstRowFirstColumn="0" w:firstRowLastColumn="0" w:lastRowFirstColumn="0" w:lastRowLastColumn="0"/>
              <w:rPr>
                <w:rFonts w:cstheme="minorHAnsi"/>
              </w:rPr>
            </w:pPr>
            <w:r>
              <w:t>Ulaganje u odgoj i obrazovanje predstavlja temelj svake zajednice, pa tako povećanje dostupnosti i osiguravanje jednakih uvjeta za sudjelovanjem u programima ranog i predškolskog odgoja, te svih razina obrazovanja predstavlja nužnost. Predškolski odgoj na području Općine Škabrnja zadovoljava potrebe smještaja djece starije od 3 godine. No, potrebna su daljnja ulaganja u odgojno-obrazovni sustav kako bi se dostigli suvremeno odgojno-obrazovni standardi i proširili kapaciteti u skladu s demografskim projekcijama općine. Unutar ove mjere ubraja se dogradnja zgrade vrtića kako bi se vrtić mogla pohađati i djeca mlađa od tri godine. Također ova mjera obuhvaća poboljšanje kvalitete svim dobnim skupinama, aktivnosti sufinanciranja javnog prijevoza učenika srednjih škola, aktivnosti stipendiranja studenata sa područja Općine, te sufinanciranje  radnih bilježnica za učenike osnovne škole „Vladimir Nazor“ u Škabrnji.</w:t>
            </w:r>
          </w:p>
        </w:tc>
      </w:tr>
      <w:tr w:rsidR="00365E58" w:rsidRPr="00B92642" w14:paraId="61EEDBA3" w14:textId="77777777" w:rsidTr="000705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tcPr>
          <w:p w14:paraId="7FE5A155" w14:textId="77777777" w:rsidR="00365E58" w:rsidRPr="00B92642" w:rsidRDefault="00365E58" w:rsidP="00070589">
            <w:pPr>
              <w:jc w:val="both"/>
              <w:rPr>
                <w:rFonts w:cstheme="minorHAnsi"/>
              </w:rPr>
            </w:pPr>
            <w:r w:rsidRPr="00B92642">
              <w:rPr>
                <w:rFonts w:cstheme="minorHAnsi"/>
              </w:rPr>
              <w:t>Ključne Aktivnosti</w:t>
            </w:r>
          </w:p>
        </w:tc>
        <w:tc>
          <w:tcPr>
            <w:tcW w:w="6077" w:type="dxa"/>
            <w:gridSpan w:val="2"/>
          </w:tcPr>
          <w:p w14:paraId="276B2567" w14:textId="77777777" w:rsidR="00365E58" w:rsidRPr="00606112" w:rsidRDefault="00365E58" w:rsidP="00070589">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sidRPr="00B92642">
              <w:rPr>
                <w:rFonts w:eastAsiaTheme="minorEastAsia" w:cstheme="minorHAnsi"/>
              </w:rPr>
              <w:t xml:space="preserve">1. </w:t>
            </w:r>
            <w:r>
              <w:rPr>
                <w:rFonts w:eastAsiaTheme="minorEastAsia" w:cstheme="minorHAnsi"/>
              </w:rPr>
              <w:t>Redovna djelatnost vrtića i provedba predškolskog odgoja</w:t>
            </w:r>
          </w:p>
          <w:p w14:paraId="5486AD12" w14:textId="77777777" w:rsidR="00365E58" w:rsidRDefault="00365E58" w:rsidP="00070589">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Pr>
                <w:rFonts w:eastAsiaTheme="minorEastAsia" w:cstheme="minorHAnsi"/>
              </w:rPr>
              <w:t>2</w:t>
            </w:r>
            <w:r w:rsidRPr="00606112">
              <w:rPr>
                <w:rFonts w:eastAsiaTheme="minorEastAsia" w:cstheme="minorHAnsi"/>
              </w:rPr>
              <w:t xml:space="preserve">. </w:t>
            </w:r>
            <w:r>
              <w:rPr>
                <w:rFonts w:eastAsiaTheme="minorEastAsia" w:cstheme="minorHAnsi"/>
              </w:rPr>
              <w:t>Unaprjeđenje uvjeta za predškolski odgoj</w:t>
            </w:r>
          </w:p>
          <w:p w14:paraId="4DAA5E69" w14:textId="77777777" w:rsidR="00365E58" w:rsidRDefault="00365E58" w:rsidP="00070589">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Pr>
                <w:rFonts w:eastAsiaTheme="minorEastAsia" w:cstheme="minorHAnsi"/>
              </w:rPr>
              <w:t>3. Unaprjeđenje uvjeta za obrazovanje</w:t>
            </w:r>
          </w:p>
          <w:p w14:paraId="1BF4B7F1" w14:textId="77777777" w:rsidR="00365E58" w:rsidRPr="00B92642" w:rsidRDefault="00365E58" w:rsidP="00070589">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Pr>
                <w:rFonts w:eastAsiaTheme="minorEastAsia" w:cstheme="minorHAnsi"/>
              </w:rPr>
              <w:t>4. Dodjela stipendija za visoko obrazovanje</w:t>
            </w:r>
          </w:p>
          <w:p w14:paraId="16414B35" w14:textId="77777777" w:rsidR="00365E58" w:rsidRPr="00606112" w:rsidRDefault="00365E58" w:rsidP="00070589">
            <w:pPr>
              <w:jc w:val="both"/>
              <w:cnfStyle w:val="000000100000" w:firstRow="0" w:lastRow="0" w:firstColumn="0" w:lastColumn="0" w:oddVBand="0" w:evenVBand="0" w:oddHBand="1" w:evenHBand="0" w:firstRowFirstColumn="0" w:firstRowLastColumn="0" w:lastRowFirstColumn="0" w:lastRowLastColumn="0"/>
            </w:pPr>
          </w:p>
        </w:tc>
      </w:tr>
      <w:tr w:rsidR="00365E58" w:rsidRPr="00B92642" w14:paraId="74B0F05A" w14:textId="77777777" w:rsidTr="00070589">
        <w:tc>
          <w:tcPr>
            <w:cnfStyle w:val="001000000000" w:firstRow="0" w:lastRow="0" w:firstColumn="1" w:lastColumn="0" w:oddVBand="0" w:evenVBand="0" w:oddHBand="0" w:evenHBand="0" w:firstRowFirstColumn="0" w:firstRowLastColumn="0" w:lastRowFirstColumn="0" w:lastRowLastColumn="0"/>
            <w:tcW w:w="2985" w:type="dxa"/>
          </w:tcPr>
          <w:p w14:paraId="236CDC93" w14:textId="77777777" w:rsidR="00365E58" w:rsidRPr="00B92642" w:rsidRDefault="00365E58" w:rsidP="00070589">
            <w:pPr>
              <w:jc w:val="both"/>
              <w:rPr>
                <w:rFonts w:cstheme="minorHAnsi"/>
              </w:rPr>
            </w:pPr>
            <w:r w:rsidRPr="00B92642">
              <w:rPr>
                <w:rFonts w:cstheme="minorHAnsi"/>
              </w:rPr>
              <w:t>Rok provedbe</w:t>
            </w:r>
          </w:p>
        </w:tc>
        <w:tc>
          <w:tcPr>
            <w:tcW w:w="6077" w:type="dxa"/>
            <w:gridSpan w:val="2"/>
          </w:tcPr>
          <w:p w14:paraId="2256BD82" w14:textId="77777777" w:rsidR="00365E58" w:rsidRPr="00B92642" w:rsidRDefault="00365E58" w:rsidP="00070589">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92642">
              <w:rPr>
                <w:rFonts w:cstheme="minorHAnsi"/>
              </w:rPr>
              <w:t>2021. – 2025.</w:t>
            </w:r>
          </w:p>
        </w:tc>
      </w:tr>
      <w:tr w:rsidR="00365E58" w:rsidRPr="00B92642" w14:paraId="2EF906F1" w14:textId="77777777" w:rsidTr="000705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tcPr>
          <w:p w14:paraId="43019B84" w14:textId="77777777" w:rsidR="00365E58" w:rsidRPr="00B92642" w:rsidRDefault="00365E58" w:rsidP="00070589">
            <w:pPr>
              <w:rPr>
                <w:rFonts w:cstheme="minorHAnsi"/>
              </w:rPr>
            </w:pPr>
            <w:r w:rsidRPr="00B92642">
              <w:rPr>
                <w:rFonts w:cstheme="minorHAnsi"/>
              </w:rPr>
              <w:t>Pokazatelj rezultata</w:t>
            </w:r>
          </w:p>
        </w:tc>
        <w:tc>
          <w:tcPr>
            <w:tcW w:w="3056" w:type="dxa"/>
          </w:tcPr>
          <w:p w14:paraId="2FB7E34E" w14:textId="77777777" w:rsidR="00365E58" w:rsidRPr="00B92642" w:rsidRDefault="00365E58" w:rsidP="0007058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92642">
              <w:rPr>
                <w:rFonts w:cstheme="minorHAnsi"/>
              </w:rPr>
              <w:t>Početna vrijednost</w:t>
            </w:r>
          </w:p>
        </w:tc>
        <w:tc>
          <w:tcPr>
            <w:tcW w:w="3021" w:type="dxa"/>
          </w:tcPr>
          <w:p w14:paraId="3C9804B2" w14:textId="77777777" w:rsidR="00365E58" w:rsidRPr="00B92642" w:rsidRDefault="00365E58" w:rsidP="0007058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92642">
              <w:rPr>
                <w:rFonts w:cstheme="minorHAnsi"/>
              </w:rPr>
              <w:t>Ciljana vrijednost</w:t>
            </w:r>
          </w:p>
        </w:tc>
      </w:tr>
      <w:tr w:rsidR="00365E58" w:rsidRPr="00B92642" w14:paraId="1B4E606C" w14:textId="77777777" w:rsidTr="00070589">
        <w:trPr>
          <w:trHeight w:val="480"/>
        </w:trPr>
        <w:tc>
          <w:tcPr>
            <w:cnfStyle w:val="001000000000" w:firstRow="0" w:lastRow="0" w:firstColumn="1" w:lastColumn="0" w:oddVBand="0" w:evenVBand="0" w:oddHBand="0" w:evenHBand="0" w:firstRowFirstColumn="0" w:firstRowLastColumn="0" w:lastRowFirstColumn="0" w:lastRowLastColumn="0"/>
            <w:tcW w:w="2985" w:type="dxa"/>
          </w:tcPr>
          <w:p w14:paraId="228C2312" w14:textId="77777777" w:rsidR="00365E58" w:rsidRPr="0041619F" w:rsidRDefault="00365E58" w:rsidP="0041619F">
            <w:pPr>
              <w:pStyle w:val="ListParagraph"/>
              <w:numPr>
                <w:ilvl w:val="0"/>
                <w:numId w:val="35"/>
              </w:numPr>
              <w:spacing w:line="240" w:lineRule="auto"/>
              <w:rPr>
                <w:rFonts w:eastAsiaTheme="minorEastAsia" w:cstheme="minorHAnsi"/>
              </w:rPr>
            </w:pPr>
            <w:r w:rsidRPr="0041619F">
              <w:rPr>
                <w:rFonts w:cstheme="minorHAnsi"/>
              </w:rPr>
              <w:t>broj djece koja pohađaju vrtić</w:t>
            </w:r>
          </w:p>
        </w:tc>
        <w:tc>
          <w:tcPr>
            <w:tcW w:w="3056" w:type="dxa"/>
          </w:tcPr>
          <w:p w14:paraId="752A2302" w14:textId="77777777" w:rsidR="00365E58" w:rsidRPr="00BC1C87" w:rsidRDefault="00365E58" w:rsidP="0007058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1C87">
              <w:rPr>
                <w:rFonts w:cstheme="minorHAnsi"/>
              </w:rPr>
              <w:t>45</w:t>
            </w:r>
          </w:p>
        </w:tc>
        <w:tc>
          <w:tcPr>
            <w:tcW w:w="3021" w:type="dxa"/>
          </w:tcPr>
          <w:p w14:paraId="6C8DE9C7" w14:textId="77777777" w:rsidR="00365E58" w:rsidRPr="00BC1C87" w:rsidRDefault="00365E58" w:rsidP="0007058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1C87">
              <w:rPr>
                <w:rFonts w:cstheme="minorHAnsi"/>
              </w:rPr>
              <w:t>90</w:t>
            </w:r>
          </w:p>
        </w:tc>
      </w:tr>
      <w:tr w:rsidR="00365E58" w:rsidRPr="00B92642" w14:paraId="1EA128F0" w14:textId="77777777" w:rsidTr="00960BFE">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2985" w:type="dxa"/>
            <w:shd w:val="clear" w:color="auto" w:fill="auto"/>
          </w:tcPr>
          <w:p w14:paraId="28D5BCB8" w14:textId="77777777" w:rsidR="00365E58" w:rsidRPr="0041619F" w:rsidRDefault="00365E58" w:rsidP="0041619F">
            <w:pPr>
              <w:pStyle w:val="ListParagraph"/>
              <w:numPr>
                <w:ilvl w:val="0"/>
                <w:numId w:val="33"/>
              </w:numPr>
              <w:spacing w:line="240" w:lineRule="auto"/>
              <w:rPr>
                <w:rFonts w:eastAsiaTheme="minorEastAsia" w:cstheme="minorHAnsi"/>
              </w:rPr>
            </w:pPr>
            <w:r w:rsidRPr="0041619F">
              <w:rPr>
                <w:rFonts w:eastAsiaTheme="minorEastAsia" w:cstheme="minorHAnsi"/>
              </w:rPr>
              <w:t>broj srednjoškolske djece koja primaju subvencije za prijevoz</w:t>
            </w:r>
          </w:p>
        </w:tc>
        <w:tc>
          <w:tcPr>
            <w:tcW w:w="3056" w:type="dxa"/>
            <w:shd w:val="clear" w:color="auto" w:fill="auto"/>
          </w:tcPr>
          <w:p w14:paraId="2AB59C23" w14:textId="77777777" w:rsidR="00365E58" w:rsidRPr="00BC1C87" w:rsidRDefault="00365E58" w:rsidP="0007058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1C87">
              <w:rPr>
                <w:rFonts w:cstheme="minorHAnsi"/>
              </w:rPr>
              <w:t>0</w:t>
            </w:r>
          </w:p>
        </w:tc>
        <w:tc>
          <w:tcPr>
            <w:tcW w:w="3021" w:type="dxa"/>
            <w:shd w:val="clear" w:color="auto" w:fill="auto"/>
          </w:tcPr>
          <w:p w14:paraId="1433B486" w14:textId="77777777" w:rsidR="00365E58" w:rsidRPr="00BC1C87" w:rsidRDefault="00365E58" w:rsidP="0007058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1C87">
              <w:rPr>
                <w:rFonts w:cstheme="minorHAnsi"/>
              </w:rPr>
              <w:t>110</w:t>
            </w:r>
          </w:p>
        </w:tc>
      </w:tr>
      <w:tr w:rsidR="00365E58" w:rsidRPr="00B92642" w14:paraId="500BFE5C" w14:textId="77777777" w:rsidTr="00070589">
        <w:tc>
          <w:tcPr>
            <w:cnfStyle w:val="001000000000" w:firstRow="0" w:lastRow="0" w:firstColumn="1" w:lastColumn="0" w:oddVBand="0" w:evenVBand="0" w:oddHBand="0" w:evenHBand="0" w:firstRowFirstColumn="0" w:firstRowLastColumn="0" w:lastRowFirstColumn="0" w:lastRowLastColumn="0"/>
            <w:tcW w:w="2985" w:type="dxa"/>
          </w:tcPr>
          <w:p w14:paraId="27AC31C4" w14:textId="17D4AE95" w:rsidR="00365E58" w:rsidRPr="007F6FB5" w:rsidRDefault="00365E58" w:rsidP="007F6FB5">
            <w:pPr>
              <w:pStyle w:val="ListParagraph"/>
              <w:numPr>
                <w:ilvl w:val="0"/>
                <w:numId w:val="32"/>
              </w:numPr>
              <w:spacing w:line="240" w:lineRule="auto"/>
              <w:rPr>
                <w:rFonts w:eastAsiaTheme="minorEastAsia" w:cstheme="minorHAnsi"/>
              </w:rPr>
            </w:pPr>
            <w:r w:rsidRPr="007F6FB5">
              <w:rPr>
                <w:rFonts w:eastAsiaTheme="minorEastAsia" w:cstheme="minorHAnsi"/>
              </w:rPr>
              <w:t xml:space="preserve">broj studenata koji primaju stipendiju </w:t>
            </w:r>
          </w:p>
          <w:p w14:paraId="13FDF6FC" w14:textId="75A81DEF" w:rsidR="00365E58" w:rsidRPr="007F6FB5" w:rsidRDefault="00CB1EB3" w:rsidP="007F6FB5">
            <w:pPr>
              <w:pStyle w:val="ListParagraph"/>
              <w:numPr>
                <w:ilvl w:val="0"/>
                <w:numId w:val="32"/>
              </w:numPr>
              <w:spacing w:line="240" w:lineRule="auto"/>
              <w:rPr>
                <w:rFonts w:cstheme="minorHAnsi"/>
              </w:rPr>
            </w:pPr>
            <w:r>
              <w:rPr>
                <w:rFonts w:eastAsiaTheme="minorEastAsia" w:cstheme="minorHAnsi"/>
                <w:noProof/>
                <w:lang w:eastAsia="hr-HR"/>
              </w:rPr>
              <mc:AlternateContent>
                <mc:Choic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aink">
                  <w:drawing>
                    <wp:anchor distT="0" distB="0" distL="114300" distR="114300" simplePos="0" relativeHeight="251672576" behindDoc="0" locked="0" layoutInCell="1" allowOverlap="1" wp14:anchorId="6A809839" wp14:editId="679990CA">
                      <wp:simplePos x="0" y="0"/>
                      <wp:positionH relativeFrom="column">
                        <wp:posOffset>258145</wp:posOffset>
                      </wp:positionH>
                      <wp:positionV relativeFrom="paragraph">
                        <wp:posOffset>13550</wp:posOffset>
                      </wp:positionV>
                      <wp:extent cx="360" cy="360"/>
                      <wp:effectExtent l="0" t="0" r="0" b="0"/>
                      <wp:wrapNone/>
                      <wp:docPr id="7" name="Rukopis 7"/>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w:drawing>
                    <wp:anchor distT="0" distB="0" distL="114300" distR="114300" simplePos="0" relativeHeight="251672576" behindDoc="0" locked="0" layoutInCell="1" allowOverlap="1" wp14:anchorId="6A809839" wp14:editId="679990CA">
                      <wp:simplePos x="0" y="0"/>
                      <wp:positionH relativeFrom="column">
                        <wp:posOffset>258145</wp:posOffset>
                      </wp:positionH>
                      <wp:positionV relativeFrom="paragraph">
                        <wp:posOffset>13550</wp:posOffset>
                      </wp:positionV>
                      <wp:extent cx="360" cy="360"/>
                      <wp:effectExtent l="0" t="0" r="0" b="0"/>
                      <wp:wrapNone/>
                      <wp:docPr id="7" name="Rukopis 7"/>
                      <wp:cNvGraphicFramePr/>
                      <a:graphic xmlns:a="http://schemas.openxmlformats.org/drawingml/2006/main">
                        <a:graphicData uri="http://schemas.openxmlformats.org/drawingml/2006/picture">
                          <pic:pic xmlns:pic="http://schemas.openxmlformats.org/drawingml/2006/picture">
                            <pic:nvPicPr>
                              <pic:cNvPr id="7" name="Rukopis 7"/>
                              <pic:cNvPicPr/>
                            </pic:nvPicPr>
                            <pic:blipFill>
                              <a:blip r:embed="rId29"/>
                              <a:stretch>
                                <a:fillRect/>
                              </a:stretch>
                            </pic:blipFill>
                            <pic:spPr>
                              <a:xfrm>
                                <a:off x="0" y="0"/>
                                <a:ext cx="18000" cy="108000"/>
                              </a:xfrm>
                              <a:prstGeom prst="rect">
                                <a:avLst/>
                              </a:prstGeom>
                            </pic:spPr>
                          </pic:pic>
                        </a:graphicData>
                      </a:graphic>
                    </wp:anchor>
                  </w:drawing>
                </mc:Fallback>
              </mc:AlternateContent>
            </w:r>
            <w:r w:rsidR="00365E58" w:rsidRPr="007F6FB5">
              <w:rPr>
                <w:rFonts w:eastAsiaTheme="minorEastAsia" w:cstheme="minorHAnsi"/>
              </w:rPr>
              <w:t>broj osnovno školeske djece koji primaju subvencije za radne bilježnie</w:t>
            </w:r>
          </w:p>
        </w:tc>
        <w:tc>
          <w:tcPr>
            <w:tcW w:w="3056" w:type="dxa"/>
          </w:tcPr>
          <w:p w14:paraId="10F8DFAA" w14:textId="77777777" w:rsidR="00365E58" w:rsidRPr="00BC1C87" w:rsidRDefault="00365E58" w:rsidP="0007058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1C87">
              <w:rPr>
                <w:rFonts w:cstheme="minorHAnsi"/>
              </w:rPr>
              <w:t>30</w:t>
            </w:r>
          </w:p>
          <w:p w14:paraId="36A9467D" w14:textId="77777777" w:rsidR="00365E58" w:rsidRPr="00BC1C87" w:rsidRDefault="00365E58" w:rsidP="00070589">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1701F910" w14:textId="77777777" w:rsidR="00365E58" w:rsidRPr="00BC1C87" w:rsidRDefault="00365E58" w:rsidP="00070589">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41BC9183" w14:textId="77777777" w:rsidR="00365E58" w:rsidRPr="00BC1C87" w:rsidRDefault="00365E58" w:rsidP="00070589">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7A2718FE" w14:textId="77777777" w:rsidR="00365E58" w:rsidRPr="00BC1C87" w:rsidRDefault="00365E58" w:rsidP="00070589">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48F6B046" w14:textId="77777777" w:rsidR="00365E58" w:rsidRPr="00BC1C87" w:rsidRDefault="00365E58" w:rsidP="0007058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1C87">
              <w:rPr>
                <w:rFonts w:cstheme="minorHAnsi"/>
              </w:rPr>
              <w:t>20</w:t>
            </w:r>
          </w:p>
          <w:p w14:paraId="3AD54BC4" w14:textId="77777777" w:rsidR="00365E58" w:rsidRPr="00BC1C87" w:rsidRDefault="00365E58" w:rsidP="00070589">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23C86BFB" w14:textId="77777777" w:rsidR="00365E58" w:rsidRPr="00BC1C87" w:rsidRDefault="00365E58" w:rsidP="00070589">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5AE3447D" w14:textId="77777777" w:rsidR="00365E58" w:rsidRPr="00BC1C87" w:rsidRDefault="00365E58" w:rsidP="00070589">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5BC7541D" w14:textId="77777777" w:rsidR="00365E58" w:rsidRPr="00BC1C87" w:rsidRDefault="00365E58" w:rsidP="00070589">
            <w:pPr>
              <w:cnfStyle w:val="000000000000" w:firstRow="0" w:lastRow="0" w:firstColumn="0" w:lastColumn="0" w:oddVBand="0" w:evenVBand="0" w:oddHBand="0" w:evenHBand="0" w:firstRowFirstColumn="0" w:firstRowLastColumn="0" w:lastRowFirstColumn="0" w:lastRowLastColumn="0"/>
              <w:rPr>
                <w:rFonts w:cstheme="minorHAnsi"/>
              </w:rPr>
            </w:pPr>
          </w:p>
        </w:tc>
        <w:tc>
          <w:tcPr>
            <w:tcW w:w="3021" w:type="dxa"/>
          </w:tcPr>
          <w:p w14:paraId="08F2BB2C" w14:textId="77777777" w:rsidR="00365E58" w:rsidRPr="00BC1C87" w:rsidRDefault="00365E58" w:rsidP="0007058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1C87">
              <w:rPr>
                <w:rFonts w:cstheme="minorHAnsi"/>
              </w:rPr>
              <w:lastRenderedPageBreak/>
              <w:t>40</w:t>
            </w:r>
          </w:p>
          <w:p w14:paraId="63034A45" w14:textId="77777777" w:rsidR="00365E58" w:rsidRPr="00BC1C87" w:rsidRDefault="00365E58" w:rsidP="00070589">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10451741" w14:textId="77777777" w:rsidR="00365E58" w:rsidRPr="00BC1C87" w:rsidRDefault="00365E58" w:rsidP="00070589">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4599D874" w14:textId="77777777" w:rsidR="00365E58" w:rsidRPr="00BC1C87" w:rsidRDefault="00365E58" w:rsidP="00070589">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3A11AAB0" w14:textId="77777777" w:rsidR="00365E58" w:rsidRPr="00BC1C87" w:rsidRDefault="00365E58" w:rsidP="00070589">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52CE05E4" w14:textId="77777777" w:rsidR="00365E58" w:rsidRPr="00BC1C87" w:rsidRDefault="00365E58" w:rsidP="0007058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1C87">
              <w:rPr>
                <w:rFonts w:cstheme="minorHAnsi"/>
              </w:rPr>
              <w:t>150</w:t>
            </w:r>
          </w:p>
          <w:p w14:paraId="44C4E181" w14:textId="77777777" w:rsidR="00365E58" w:rsidRPr="00BC1C87" w:rsidRDefault="00365E58" w:rsidP="00070589">
            <w:pPr>
              <w:jc w:val="center"/>
              <w:cnfStyle w:val="000000000000" w:firstRow="0" w:lastRow="0" w:firstColumn="0" w:lastColumn="0" w:oddVBand="0" w:evenVBand="0" w:oddHBand="0" w:evenHBand="0" w:firstRowFirstColumn="0" w:firstRowLastColumn="0" w:lastRowFirstColumn="0" w:lastRowLastColumn="0"/>
              <w:rPr>
                <w:rFonts w:cstheme="minorHAnsi"/>
                <w:noProof/>
              </w:rPr>
            </w:pPr>
          </w:p>
        </w:tc>
      </w:tr>
      <w:tr w:rsidR="00365E58" w:rsidRPr="00B92642" w14:paraId="69D94221" w14:textId="77777777" w:rsidTr="00070589">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2985" w:type="dxa"/>
          </w:tcPr>
          <w:p w14:paraId="7729E9DB" w14:textId="77777777" w:rsidR="00365E58" w:rsidRDefault="00365E58" w:rsidP="00070589">
            <w:pPr>
              <w:rPr>
                <w:rFonts w:cstheme="minorHAnsi"/>
                <w:b w:val="0"/>
                <w:bCs w:val="0"/>
                <w:caps w:val="0"/>
              </w:rPr>
            </w:pPr>
            <w:r w:rsidRPr="00B92642">
              <w:rPr>
                <w:rFonts w:cstheme="minorHAnsi"/>
              </w:rPr>
              <w:lastRenderedPageBreak/>
              <w:t>DOPRINOS Prioritetima EU</w:t>
            </w:r>
          </w:p>
          <w:p w14:paraId="1DFD7FFB" w14:textId="77777777" w:rsidR="00365E58" w:rsidRPr="003C4DFF" w:rsidRDefault="00365E58" w:rsidP="00070589">
            <w:pPr>
              <w:rPr>
                <w:rFonts w:cstheme="minorHAnsi"/>
              </w:rPr>
            </w:pPr>
          </w:p>
        </w:tc>
        <w:tc>
          <w:tcPr>
            <w:tcW w:w="3056" w:type="dxa"/>
          </w:tcPr>
          <w:p w14:paraId="212378C2" w14:textId="7ECE6E9F" w:rsidR="00365E58" w:rsidRPr="00B92642" w:rsidRDefault="00634963" w:rsidP="00070589">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n/p</w:t>
            </w:r>
          </w:p>
        </w:tc>
        <w:tc>
          <w:tcPr>
            <w:tcW w:w="3021" w:type="dxa"/>
            <w:vAlign w:val="center"/>
          </w:tcPr>
          <w:p w14:paraId="68DC6345" w14:textId="77777777" w:rsidR="00365E58" w:rsidRPr="00B92642" w:rsidRDefault="00365E58" w:rsidP="00070589">
            <w:pPr>
              <w:jc w:val="center"/>
              <w:cnfStyle w:val="000000100000" w:firstRow="0" w:lastRow="0" w:firstColumn="0" w:lastColumn="0" w:oddVBand="0" w:evenVBand="0" w:oddHBand="1" w:evenHBand="0" w:firstRowFirstColumn="0" w:firstRowLastColumn="0" w:lastRowFirstColumn="0" w:lastRowLastColumn="0"/>
              <w:rPr>
                <w:rFonts w:cstheme="minorHAnsi"/>
                <w:highlight w:val="yellow"/>
              </w:rPr>
            </w:pPr>
          </w:p>
        </w:tc>
      </w:tr>
      <w:tr w:rsidR="00365E58" w:rsidRPr="00B92642" w14:paraId="2426D935" w14:textId="77777777" w:rsidTr="00070589">
        <w:trPr>
          <w:trHeight w:val="1650"/>
        </w:trPr>
        <w:tc>
          <w:tcPr>
            <w:cnfStyle w:val="001000000000" w:firstRow="0" w:lastRow="0" w:firstColumn="1" w:lastColumn="0" w:oddVBand="0" w:evenVBand="0" w:oddHBand="0" w:evenHBand="0" w:firstRowFirstColumn="0" w:firstRowLastColumn="0" w:lastRowFirstColumn="0" w:lastRowLastColumn="0"/>
            <w:tcW w:w="2985" w:type="dxa"/>
          </w:tcPr>
          <w:p w14:paraId="4ECAD3B0" w14:textId="77777777" w:rsidR="00365E58" w:rsidRPr="00B92642" w:rsidRDefault="00365E58" w:rsidP="00070589">
            <w:pPr>
              <w:rPr>
                <w:rFonts w:cstheme="minorHAnsi"/>
              </w:rPr>
            </w:pPr>
            <w:r w:rsidRPr="00B92642">
              <w:rPr>
                <w:rFonts w:cstheme="minorHAnsi"/>
              </w:rPr>
              <w:t>DOPRINOS CILJEVIMA ODRŽIVOG RAZVOJA UN AGENDE 2030</w:t>
            </w:r>
          </w:p>
        </w:tc>
        <w:tc>
          <w:tcPr>
            <w:tcW w:w="3056" w:type="dxa"/>
          </w:tcPr>
          <w:p w14:paraId="5627EFC3" w14:textId="77777777" w:rsidR="00365E58" w:rsidRDefault="00365E58" w:rsidP="0007058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SDG 3</w:t>
            </w:r>
          </w:p>
          <w:p w14:paraId="5525EA19" w14:textId="77777777" w:rsidR="00365E58" w:rsidRDefault="00365E58" w:rsidP="00070589">
            <w:pPr>
              <w:cnfStyle w:val="000000000000" w:firstRow="0" w:lastRow="0" w:firstColumn="0" w:lastColumn="0" w:oddVBand="0" w:evenVBand="0" w:oddHBand="0" w:evenHBand="0" w:firstRowFirstColumn="0" w:firstRowLastColumn="0" w:lastRowFirstColumn="0" w:lastRowLastColumn="0"/>
              <w:rPr>
                <w:rFonts w:cstheme="minorHAnsi"/>
              </w:rPr>
            </w:pPr>
            <w:r w:rsidRPr="00B92642">
              <w:rPr>
                <w:rFonts w:cstheme="minorHAnsi"/>
              </w:rPr>
              <w:t>Osigurati zdrav život i promovirati blagostanje za ljude svih generacija</w:t>
            </w:r>
          </w:p>
          <w:p w14:paraId="2A92AE41" w14:textId="77777777" w:rsidR="00365E58" w:rsidRDefault="00365E58" w:rsidP="00070589">
            <w:pPr>
              <w:cnfStyle w:val="000000000000" w:firstRow="0" w:lastRow="0" w:firstColumn="0" w:lastColumn="0" w:oddVBand="0" w:evenVBand="0" w:oddHBand="0" w:evenHBand="0" w:firstRowFirstColumn="0" w:firstRowLastColumn="0" w:lastRowFirstColumn="0" w:lastRowLastColumn="0"/>
              <w:rPr>
                <w:rFonts w:eastAsia="Calibri" w:cstheme="minorHAnsi"/>
                <w:color w:val="231F20"/>
              </w:rPr>
            </w:pPr>
          </w:p>
          <w:p w14:paraId="5833C00A" w14:textId="77777777" w:rsidR="00365E58" w:rsidRDefault="00365E58" w:rsidP="00070589">
            <w:pPr>
              <w:cnfStyle w:val="000000000000" w:firstRow="0" w:lastRow="0" w:firstColumn="0" w:lastColumn="0" w:oddVBand="0" w:evenVBand="0" w:oddHBand="0" w:evenHBand="0" w:firstRowFirstColumn="0" w:firstRowLastColumn="0" w:lastRowFirstColumn="0" w:lastRowLastColumn="0"/>
              <w:rPr>
                <w:rFonts w:eastAsia="Calibri" w:cstheme="minorHAnsi"/>
                <w:color w:val="231F20"/>
              </w:rPr>
            </w:pPr>
          </w:p>
          <w:p w14:paraId="545B23F6" w14:textId="77777777" w:rsidR="00365E58" w:rsidRDefault="00365E58" w:rsidP="00070589">
            <w:pPr>
              <w:cnfStyle w:val="000000000000" w:firstRow="0" w:lastRow="0" w:firstColumn="0" w:lastColumn="0" w:oddVBand="0" w:evenVBand="0" w:oddHBand="0" w:evenHBand="0" w:firstRowFirstColumn="0" w:firstRowLastColumn="0" w:lastRowFirstColumn="0" w:lastRowLastColumn="0"/>
              <w:rPr>
                <w:rFonts w:eastAsia="Calibri" w:cstheme="minorHAnsi"/>
                <w:color w:val="231F20"/>
              </w:rPr>
            </w:pPr>
            <w:r>
              <w:rPr>
                <w:rFonts w:eastAsia="Calibri" w:cstheme="minorHAnsi"/>
                <w:color w:val="231F20"/>
              </w:rPr>
              <w:t>SDG 4</w:t>
            </w:r>
            <w:r w:rsidRPr="00B92642">
              <w:rPr>
                <w:rFonts w:eastAsia="Calibri" w:cstheme="minorHAnsi"/>
                <w:color w:val="231F20"/>
              </w:rPr>
              <w:br/>
            </w:r>
            <w:r>
              <w:rPr>
                <w:rFonts w:eastAsia="Calibri" w:cstheme="minorHAnsi"/>
                <w:color w:val="231F20"/>
              </w:rPr>
              <w:t>Osigurati uključivo i pravedno obrazovanje i promicati prilike za cjeloživotno učenje svim ljudima</w:t>
            </w:r>
          </w:p>
          <w:p w14:paraId="477F7686" w14:textId="77777777" w:rsidR="00365E58" w:rsidRDefault="00365E58" w:rsidP="00070589">
            <w:pPr>
              <w:cnfStyle w:val="000000000000" w:firstRow="0" w:lastRow="0" w:firstColumn="0" w:lastColumn="0" w:oddVBand="0" w:evenVBand="0" w:oddHBand="0" w:evenHBand="0" w:firstRowFirstColumn="0" w:firstRowLastColumn="0" w:lastRowFirstColumn="0" w:lastRowLastColumn="0"/>
              <w:rPr>
                <w:rFonts w:eastAsia="Calibri" w:cstheme="minorHAnsi"/>
                <w:color w:val="231F20"/>
              </w:rPr>
            </w:pPr>
          </w:p>
          <w:p w14:paraId="7FF2CA91" w14:textId="77777777" w:rsidR="00365E58" w:rsidRDefault="00365E58" w:rsidP="00070589">
            <w:pPr>
              <w:cnfStyle w:val="000000000000" w:firstRow="0" w:lastRow="0" w:firstColumn="0" w:lastColumn="0" w:oddVBand="0" w:evenVBand="0" w:oddHBand="0" w:evenHBand="0" w:firstRowFirstColumn="0" w:firstRowLastColumn="0" w:lastRowFirstColumn="0" w:lastRowLastColumn="0"/>
              <w:rPr>
                <w:rFonts w:cstheme="minorHAnsi"/>
              </w:rPr>
            </w:pPr>
            <w:r w:rsidRPr="00606112">
              <w:rPr>
                <w:rFonts w:cstheme="minorHAnsi"/>
              </w:rPr>
              <w:t>SDG 9</w:t>
            </w:r>
          </w:p>
          <w:p w14:paraId="20521F5A" w14:textId="77777777" w:rsidR="00365E58" w:rsidRDefault="00365E58" w:rsidP="00070589">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606112">
              <w:rPr>
                <w:rFonts w:cstheme="minorHAnsi"/>
              </w:rPr>
              <w:t>I</w:t>
            </w:r>
            <w:r w:rsidRPr="00606112">
              <w:rPr>
                <w:rFonts w:eastAsia="Calibri" w:cstheme="minorHAnsi"/>
              </w:rPr>
              <w:t>zgraditi prilagodljivu infrastrukturu, promicati uključivu i održivu industrijalizaciju i poticati inovativnost</w:t>
            </w:r>
          </w:p>
          <w:p w14:paraId="09899125" w14:textId="77777777" w:rsidR="00365E58" w:rsidRDefault="00365E58" w:rsidP="00070589">
            <w:pPr>
              <w:cnfStyle w:val="000000000000" w:firstRow="0" w:lastRow="0" w:firstColumn="0" w:lastColumn="0" w:oddVBand="0" w:evenVBand="0" w:oddHBand="0" w:evenHBand="0" w:firstRowFirstColumn="0" w:firstRowLastColumn="0" w:lastRowFirstColumn="0" w:lastRowLastColumn="0"/>
              <w:rPr>
                <w:rFonts w:cstheme="minorHAnsi"/>
              </w:rPr>
            </w:pPr>
          </w:p>
        </w:tc>
        <w:tc>
          <w:tcPr>
            <w:tcW w:w="3021" w:type="dxa"/>
            <w:vAlign w:val="center"/>
          </w:tcPr>
          <w:p w14:paraId="7D91FCEC" w14:textId="77777777" w:rsidR="00365E58" w:rsidRDefault="00365E58" w:rsidP="00070589">
            <w:pPr>
              <w:jc w:val="center"/>
              <w:cnfStyle w:val="000000000000" w:firstRow="0" w:lastRow="0" w:firstColumn="0" w:lastColumn="0" w:oddVBand="0" w:evenVBand="0" w:oddHBand="0" w:evenHBand="0" w:firstRowFirstColumn="0" w:firstRowLastColumn="0" w:lastRowFirstColumn="0" w:lastRowLastColumn="0"/>
              <w:rPr>
                <w:rFonts w:cstheme="minorHAnsi"/>
              </w:rPr>
            </w:pPr>
            <w:r>
              <w:rPr>
                <w:noProof/>
                <w:lang w:eastAsia="hr-HR"/>
              </w:rPr>
              <w:drawing>
                <wp:inline distT="0" distB="0" distL="0" distR="0" wp14:anchorId="01679588" wp14:editId="095493A4">
                  <wp:extent cx="769620" cy="769620"/>
                  <wp:effectExtent l="0" t="0" r="0" b="0"/>
                  <wp:docPr id="26"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769620" cy="769620"/>
                          </a:xfrm>
                          <a:prstGeom prst="rect">
                            <a:avLst/>
                          </a:prstGeom>
                        </pic:spPr>
                      </pic:pic>
                    </a:graphicData>
                  </a:graphic>
                </wp:inline>
              </w:drawing>
            </w:r>
          </w:p>
          <w:p w14:paraId="64A0EAAF" w14:textId="77777777" w:rsidR="00365E58" w:rsidRDefault="00365E58" w:rsidP="0007058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92642">
              <w:rPr>
                <w:rFonts w:cstheme="minorHAnsi"/>
                <w:noProof/>
                <w:lang w:eastAsia="hr-HR"/>
              </w:rPr>
              <w:drawing>
                <wp:anchor distT="0" distB="0" distL="114300" distR="114300" simplePos="0" relativeHeight="251658240" behindDoc="0" locked="0" layoutInCell="1" allowOverlap="1" wp14:anchorId="1E82A523" wp14:editId="0CB0B088">
                  <wp:simplePos x="0" y="0"/>
                  <wp:positionH relativeFrom="column">
                    <wp:posOffset>503555</wp:posOffset>
                  </wp:positionH>
                  <wp:positionV relativeFrom="paragraph">
                    <wp:posOffset>122555</wp:posOffset>
                  </wp:positionV>
                  <wp:extent cx="794385" cy="777240"/>
                  <wp:effectExtent l="0" t="0" r="5715" b="3810"/>
                  <wp:wrapSquare wrapText="bothSides"/>
                  <wp:docPr id="27"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1">
                            <a:extLst>
                              <a:ext uri="{28A0092B-C50C-407E-A947-70E740481C1C}">
                                <a14:useLocalDpi xmlns:a14="http://schemas.microsoft.com/office/drawing/2010/main" val="0"/>
                              </a:ext>
                            </a:extLst>
                          </a:blip>
                          <a:srcRect l="49963" t="3177" r="33395" b="65180"/>
                          <a:stretch/>
                        </pic:blipFill>
                        <pic:spPr bwMode="auto">
                          <a:xfrm>
                            <a:off x="0" y="0"/>
                            <a:ext cx="794385" cy="777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582CA5" w14:textId="77777777" w:rsidR="00365E58" w:rsidRDefault="00365E58" w:rsidP="00070589">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2DB56D17" w14:textId="77777777" w:rsidR="00365E58" w:rsidRPr="00B92642" w:rsidRDefault="00365E58" w:rsidP="00070589">
            <w:pPr>
              <w:jc w:val="cente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92642">
              <w:rPr>
                <w:rFonts w:cstheme="minorHAnsi"/>
                <w:noProof/>
                <w:lang w:eastAsia="hr-HR"/>
              </w:rPr>
              <w:drawing>
                <wp:anchor distT="0" distB="0" distL="114300" distR="114300" simplePos="0" relativeHeight="251660288" behindDoc="0" locked="0" layoutInCell="1" allowOverlap="1" wp14:anchorId="217BB759" wp14:editId="7170FC7D">
                  <wp:simplePos x="0" y="0"/>
                  <wp:positionH relativeFrom="column">
                    <wp:posOffset>509270</wp:posOffset>
                  </wp:positionH>
                  <wp:positionV relativeFrom="paragraph">
                    <wp:posOffset>787400</wp:posOffset>
                  </wp:positionV>
                  <wp:extent cx="819785" cy="800100"/>
                  <wp:effectExtent l="0" t="0" r="0" b="0"/>
                  <wp:wrapSquare wrapText="bothSides"/>
                  <wp:docPr id="2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0378976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19785"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F4740E2" w14:textId="02CCFC41" w:rsidR="00AC3A4B" w:rsidRPr="00B92642" w:rsidRDefault="00AC3A4B">
      <w:pPr>
        <w:rPr>
          <w:rFonts w:cstheme="minorHAnsi"/>
        </w:rPr>
      </w:pPr>
      <w:r w:rsidRPr="00B92642">
        <w:rPr>
          <w:rFonts w:cstheme="minorHAnsi"/>
        </w:rPr>
        <w:br w:type="page"/>
      </w:r>
    </w:p>
    <w:tbl>
      <w:tblPr>
        <w:tblStyle w:val="Obinatablica31"/>
        <w:tblW w:w="0" w:type="auto"/>
        <w:tblLook w:val="04A0" w:firstRow="1" w:lastRow="0" w:firstColumn="1" w:lastColumn="0" w:noHBand="0" w:noVBand="1"/>
      </w:tblPr>
      <w:tblGrid>
        <w:gridCol w:w="2985"/>
        <w:gridCol w:w="3056"/>
        <w:gridCol w:w="3021"/>
      </w:tblGrid>
      <w:tr w:rsidR="007729FC" w:rsidRPr="00B92642" w14:paraId="04303709" w14:textId="77777777" w:rsidTr="006C2C8F">
        <w:trPr>
          <w:cnfStyle w:val="100000000000" w:firstRow="1" w:lastRow="0" w:firstColumn="0" w:lastColumn="0" w:oddVBand="0" w:evenVBand="0" w:oddHBand="0" w:evenHBand="0" w:firstRowFirstColumn="0" w:firstRowLastColumn="0" w:lastRowFirstColumn="0" w:lastRowLastColumn="0"/>
          <w:trHeight w:val="117"/>
        </w:trPr>
        <w:tc>
          <w:tcPr>
            <w:cnfStyle w:val="001000000100" w:firstRow="0" w:lastRow="0" w:firstColumn="1" w:lastColumn="0" w:oddVBand="0" w:evenVBand="0" w:oddHBand="0" w:evenHBand="0" w:firstRowFirstColumn="1" w:firstRowLastColumn="0" w:lastRowFirstColumn="0" w:lastRowLastColumn="0"/>
            <w:tcW w:w="9062" w:type="dxa"/>
            <w:gridSpan w:val="3"/>
            <w:shd w:val="clear" w:color="auto" w:fill="D9E2F3" w:themeFill="accent1" w:themeFillTint="33"/>
          </w:tcPr>
          <w:p w14:paraId="605DA92E" w14:textId="77777777" w:rsidR="007729FC" w:rsidRPr="00B92642" w:rsidRDefault="007729FC" w:rsidP="006C2C8F">
            <w:pPr>
              <w:rPr>
                <w:rFonts w:cstheme="minorHAnsi"/>
              </w:rPr>
            </w:pPr>
            <w:bookmarkStart w:id="26" w:name="_Hlk92266192"/>
            <w:r w:rsidRPr="00B92642">
              <w:rPr>
                <w:rFonts w:cstheme="minorHAnsi"/>
              </w:rPr>
              <w:lastRenderedPageBreak/>
              <w:t>SC 1. Konkurentno i inovativno gospodarstvo</w:t>
            </w:r>
          </w:p>
        </w:tc>
      </w:tr>
      <w:tr w:rsidR="007729FC" w:rsidRPr="00B92642" w14:paraId="70961B27" w14:textId="77777777" w:rsidTr="006C2C8F">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9062" w:type="dxa"/>
            <w:gridSpan w:val="3"/>
            <w:shd w:val="clear" w:color="auto" w:fill="D9E2F3" w:themeFill="accent1" w:themeFillTint="33"/>
          </w:tcPr>
          <w:p w14:paraId="48BC0845" w14:textId="77777777" w:rsidR="007729FC" w:rsidRPr="00B92642" w:rsidRDefault="007729FC" w:rsidP="006C2C8F">
            <w:pPr>
              <w:rPr>
                <w:rFonts w:cstheme="minorHAnsi"/>
              </w:rPr>
            </w:pPr>
          </w:p>
        </w:tc>
      </w:tr>
      <w:tr w:rsidR="007729FC" w:rsidRPr="00B92642" w14:paraId="1569CBC1" w14:textId="77777777" w:rsidTr="006C2C8F">
        <w:tc>
          <w:tcPr>
            <w:cnfStyle w:val="001000000000" w:firstRow="0" w:lastRow="0" w:firstColumn="1" w:lastColumn="0" w:oddVBand="0" w:evenVBand="0" w:oddHBand="0" w:evenHBand="0" w:firstRowFirstColumn="0" w:firstRowLastColumn="0" w:lastRowFirstColumn="0" w:lastRowLastColumn="0"/>
            <w:tcW w:w="9062" w:type="dxa"/>
            <w:gridSpan w:val="3"/>
            <w:shd w:val="clear" w:color="auto" w:fill="D9E2F3" w:themeFill="accent1" w:themeFillTint="33"/>
          </w:tcPr>
          <w:p w14:paraId="499C8A13" w14:textId="2656BB23" w:rsidR="007729FC" w:rsidRPr="00B92642" w:rsidRDefault="007729FC" w:rsidP="009E51A7">
            <w:pPr>
              <w:rPr>
                <w:rFonts w:cstheme="minorHAnsi"/>
              </w:rPr>
            </w:pPr>
            <w:r w:rsidRPr="00B92642">
              <w:rPr>
                <w:rFonts w:cstheme="minorHAnsi"/>
              </w:rPr>
              <w:t xml:space="preserve">Mjera </w:t>
            </w:r>
            <w:r w:rsidR="001E2686" w:rsidRPr="00B92642">
              <w:rPr>
                <w:rFonts w:cstheme="minorHAnsi"/>
              </w:rPr>
              <w:t>1</w:t>
            </w:r>
            <w:r w:rsidRPr="00B92642">
              <w:rPr>
                <w:rFonts w:cstheme="minorHAnsi"/>
              </w:rPr>
              <w:t>.</w:t>
            </w:r>
            <w:r w:rsidR="00037E52">
              <w:rPr>
                <w:rFonts w:cstheme="minorHAnsi"/>
              </w:rPr>
              <w:t>3</w:t>
            </w:r>
            <w:r w:rsidRPr="00B92642">
              <w:rPr>
                <w:rFonts w:cstheme="minorHAnsi"/>
              </w:rPr>
              <w:t xml:space="preserve">.: </w:t>
            </w:r>
            <w:r w:rsidR="005E0A3B">
              <w:rPr>
                <w:rFonts w:cstheme="minorHAnsi"/>
              </w:rPr>
              <w:t xml:space="preserve">postavljanje </w:t>
            </w:r>
            <w:r w:rsidR="009E51A7">
              <w:t>transformator</w:t>
            </w:r>
            <w:r w:rsidR="005E0A3B">
              <w:t>a</w:t>
            </w:r>
            <w:r w:rsidR="009E51A7">
              <w:t xml:space="preserve"> na mjesnom groblju sv.luka</w:t>
            </w:r>
          </w:p>
        </w:tc>
      </w:tr>
      <w:tr w:rsidR="007729FC" w:rsidRPr="00B92642" w14:paraId="24473AFB" w14:textId="77777777" w:rsidTr="006C2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tcPr>
          <w:p w14:paraId="16BA5E38" w14:textId="77777777" w:rsidR="007729FC" w:rsidRPr="00B92642" w:rsidRDefault="007729FC" w:rsidP="006C2C8F">
            <w:pPr>
              <w:rPr>
                <w:rFonts w:cstheme="minorHAnsi"/>
              </w:rPr>
            </w:pPr>
            <w:r w:rsidRPr="00B92642">
              <w:rPr>
                <w:rFonts w:cstheme="minorHAnsi"/>
              </w:rPr>
              <w:t>Svrha provedbe mjere</w:t>
            </w:r>
          </w:p>
        </w:tc>
        <w:tc>
          <w:tcPr>
            <w:tcW w:w="6077" w:type="dxa"/>
            <w:gridSpan w:val="2"/>
          </w:tcPr>
          <w:p w14:paraId="06BD392E" w14:textId="273C0E4C" w:rsidR="007729FC" w:rsidRPr="00B92642" w:rsidRDefault="00725EA7" w:rsidP="009E51A7">
            <w:pPr>
              <w:jc w:val="both"/>
              <w:cnfStyle w:val="000000100000" w:firstRow="0" w:lastRow="0" w:firstColumn="0" w:lastColumn="0" w:oddVBand="0" w:evenVBand="0" w:oddHBand="1" w:evenHBand="0" w:firstRowFirstColumn="0" w:firstRowLastColumn="0" w:lastRowFirstColumn="0" w:lastRowLastColumn="0"/>
              <w:rPr>
                <w:rFonts w:cstheme="minorHAnsi"/>
              </w:rPr>
            </w:pPr>
            <w:r>
              <w:t xml:space="preserve">Ulaganje u </w:t>
            </w:r>
            <w:r w:rsidR="009E51A7">
              <w:t xml:space="preserve">transformator na mjesnom groblju </w:t>
            </w:r>
            <w:r w:rsidR="00995A79">
              <w:t>čija je svrha</w:t>
            </w:r>
            <w:r w:rsidR="009E51A7">
              <w:t xml:space="preserve"> dotok elekt</w:t>
            </w:r>
            <w:r w:rsidR="002F767B">
              <w:t>rične energije</w:t>
            </w:r>
          </w:p>
        </w:tc>
      </w:tr>
      <w:tr w:rsidR="007729FC" w:rsidRPr="00B92642" w14:paraId="2ABE2C67" w14:textId="77777777" w:rsidTr="00365E58">
        <w:trPr>
          <w:trHeight w:val="1365"/>
        </w:trPr>
        <w:tc>
          <w:tcPr>
            <w:cnfStyle w:val="001000000000" w:firstRow="0" w:lastRow="0" w:firstColumn="1" w:lastColumn="0" w:oddVBand="0" w:evenVBand="0" w:oddHBand="0" w:evenHBand="0" w:firstRowFirstColumn="0" w:firstRowLastColumn="0" w:lastRowFirstColumn="0" w:lastRowLastColumn="0"/>
            <w:tcW w:w="2985" w:type="dxa"/>
          </w:tcPr>
          <w:p w14:paraId="5BAE7B89" w14:textId="77777777" w:rsidR="007729FC" w:rsidRPr="00B92642" w:rsidRDefault="007729FC" w:rsidP="006C2C8F">
            <w:pPr>
              <w:rPr>
                <w:rFonts w:cstheme="minorHAnsi"/>
              </w:rPr>
            </w:pPr>
            <w:r w:rsidRPr="00B92642">
              <w:rPr>
                <w:rFonts w:cstheme="minorHAnsi"/>
              </w:rPr>
              <w:t>Opis mjere</w:t>
            </w:r>
          </w:p>
        </w:tc>
        <w:tc>
          <w:tcPr>
            <w:tcW w:w="6077" w:type="dxa"/>
            <w:gridSpan w:val="2"/>
          </w:tcPr>
          <w:p w14:paraId="3D9C282D" w14:textId="7713B957" w:rsidR="00365E58" w:rsidRPr="00365E58" w:rsidRDefault="00995A79" w:rsidP="00365E58">
            <w:pPr>
              <w:jc w:val="both"/>
              <w:cnfStyle w:val="000000000000" w:firstRow="0" w:lastRow="0" w:firstColumn="0" w:lastColumn="0" w:oddVBand="0" w:evenVBand="0" w:oddHBand="0" w:evenHBand="0" w:firstRowFirstColumn="0" w:firstRowLastColumn="0" w:lastRowFirstColumn="0" w:lastRowLastColumn="0"/>
            </w:pPr>
            <w:r>
              <w:t>Svrha ove</w:t>
            </w:r>
            <w:r w:rsidR="002F767B">
              <w:t xml:space="preserve"> mjere je omogućiti</w:t>
            </w:r>
            <w:r w:rsidR="0062171F">
              <w:t xml:space="preserve"> potpuno funkcioniranje mrtvačnice</w:t>
            </w:r>
            <w:r>
              <w:t>,</w:t>
            </w:r>
            <w:r w:rsidR="00365E58">
              <w:t xml:space="preserve"> u kojoj trenutačno nema električne energije</w:t>
            </w:r>
            <w:r w:rsidR="0062171F">
              <w:t>, te unaprijediti uvjete održavanja mjesnih pogreba. U vidu je i  širenje površine, te veći broj grobnih mjesta.</w:t>
            </w:r>
          </w:p>
        </w:tc>
      </w:tr>
      <w:tr w:rsidR="007729FC" w:rsidRPr="00B92642" w14:paraId="1DBF0C04" w14:textId="77777777" w:rsidTr="006C2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tcPr>
          <w:p w14:paraId="5CBA2E07" w14:textId="422E22D5" w:rsidR="007729FC" w:rsidRPr="00B92642" w:rsidRDefault="007729FC" w:rsidP="006C2C8F">
            <w:pPr>
              <w:jc w:val="both"/>
              <w:rPr>
                <w:rFonts w:cstheme="minorHAnsi"/>
              </w:rPr>
            </w:pPr>
            <w:r w:rsidRPr="00B92642">
              <w:rPr>
                <w:rFonts w:cstheme="minorHAnsi"/>
              </w:rPr>
              <w:t>Ključne Aktivnosti</w:t>
            </w:r>
          </w:p>
        </w:tc>
        <w:tc>
          <w:tcPr>
            <w:tcW w:w="6077" w:type="dxa"/>
            <w:gridSpan w:val="2"/>
          </w:tcPr>
          <w:p w14:paraId="11A69219" w14:textId="1E8641D8" w:rsidR="002F767B" w:rsidRDefault="00995A79" w:rsidP="00606112">
            <w:pPr>
              <w:jc w:val="both"/>
              <w:cnfStyle w:val="000000100000" w:firstRow="0" w:lastRow="0" w:firstColumn="0" w:lastColumn="0" w:oddVBand="0" w:evenVBand="0" w:oddHBand="1" w:evenHBand="0" w:firstRowFirstColumn="0" w:firstRowLastColumn="0" w:lastRowFirstColumn="0" w:lastRowLastColumn="0"/>
            </w:pPr>
            <w:r>
              <w:t>1.</w:t>
            </w:r>
            <w:r w:rsidR="002F767B">
              <w:t>Unaprjeđenjenje opremljenosti</w:t>
            </w:r>
            <w:r>
              <w:t xml:space="preserve"> </w:t>
            </w:r>
            <w:r w:rsidR="002F767B">
              <w:t>i unaprjeđenje za uvjete održavanja mjesnih pogreba</w:t>
            </w:r>
          </w:p>
          <w:p w14:paraId="17F7F001" w14:textId="59794F1F" w:rsidR="006D0754" w:rsidRPr="00606112" w:rsidRDefault="00995A79" w:rsidP="00606112">
            <w:pPr>
              <w:jc w:val="both"/>
              <w:cnfStyle w:val="000000100000" w:firstRow="0" w:lastRow="0" w:firstColumn="0" w:lastColumn="0" w:oddVBand="0" w:evenVBand="0" w:oddHBand="1" w:evenHBand="0" w:firstRowFirstColumn="0" w:firstRowLastColumn="0" w:lastRowFirstColumn="0" w:lastRowLastColumn="0"/>
            </w:pPr>
            <w:r>
              <w:t>2.</w:t>
            </w:r>
            <w:r w:rsidR="006D0754">
              <w:t xml:space="preserve"> Poboljšanje komunalne opremljenosti</w:t>
            </w:r>
          </w:p>
        </w:tc>
      </w:tr>
      <w:tr w:rsidR="007729FC" w:rsidRPr="00B92642" w14:paraId="3A727AAE" w14:textId="77777777" w:rsidTr="006C2C8F">
        <w:tc>
          <w:tcPr>
            <w:cnfStyle w:val="001000000000" w:firstRow="0" w:lastRow="0" w:firstColumn="1" w:lastColumn="0" w:oddVBand="0" w:evenVBand="0" w:oddHBand="0" w:evenHBand="0" w:firstRowFirstColumn="0" w:firstRowLastColumn="0" w:lastRowFirstColumn="0" w:lastRowLastColumn="0"/>
            <w:tcW w:w="2985" w:type="dxa"/>
          </w:tcPr>
          <w:p w14:paraId="453CAB07" w14:textId="0E6A3FBC" w:rsidR="007729FC" w:rsidRPr="00B92642" w:rsidRDefault="007729FC" w:rsidP="006C2C8F">
            <w:pPr>
              <w:jc w:val="both"/>
              <w:rPr>
                <w:rFonts w:cstheme="minorHAnsi"/>
              </w:rPr>
            </w:pPr>
            <w:r w:rsidRPr="00B92642">
              <w:rPr>
                <w:rFonts w:cstheme="minorHAnsi"/>
              </w:rPr>
              <w:t>Rok provedbe</w:t>
            </w:r>
          </w:p>
        </w:tc>
        <w:tc>
          <w:tcPr>
            <w:tcW w:w="6077" w:type="dxa"/>
            <w:gridSpan w:val="2"/>
          </w:tcPr>
          <w:p w14:paraId="437A0083" w14:textId="77777777" w:rsidR="007729FC" w:rsidRPr="00B92642" w:rsidRDefault="007729FC" w:rsidP="006C2C8F">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92642">
              <w:rPr>
                <w:rFonts w:cstheme="minorHAnsi"/>
              </w:rPr>
              <w:t>2021. – 2025.</w:t>
            </w:r>
          </w:p>
        </w:tc>
      </w:tr>
      <w:tr w:rsidR="007729FC" w:rsidRPr="00B92642" w14:paraId="19EBEBD1" w14:textId="77777777" w:rsidTr="006C2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tcPr>
          <w:p w14:paraId="54D93DED" w14:textId="77777777" w:rsidR="007729FC" w:rsidRPr="00B92642" w:rsidRDefault="007729FC" w:rsidP="006C2C8F">
            <w:pPr>
              <w:rPr>
                <w:rFonts w:cstheme="minorHAnsi"/>
              </w:rPr>
            </w:pPr>
            <w:r w:rsidRPr="00B92642">
              <w:rPr>
                <w:rFonts w:cstheme="minorHAnsi"/>
              </w:rPr>
              <w:t>Pokazatelj rezultata</w:t>
            </w:r>
          </w:p>
        </w:tc>
        <w:tc>
          <w:tcPr>
            <w:tcW w:w="3056" w:type="dxa"/>
          </w:tcPr>
          <w:p w14:paraId="2D298956" w14:textId="77777777" w:rsidR="007729FC" w:rsidRPr="00B92642" w:rsidRDefault="007729FC" w:rsidP="006C2C8F">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92642">
              <w:rPr>
                <w:rFonts w:cstheme="minorHAnsi"/>
              </w:rPr>
              <w:t>Početna vrijednost</w:t>
            </w:r>
          </w:p>
        </w:tc>
        <w:tc>
          <w:tcPr>
            <w:tcW w:w="3021" w:type="dxa"/>
          </w:tcPr>
          <w:p w14:paraId="2D8672B9" w14:textId="77777777" w:rsidR="007729FC" w:rsidRPr="00B92642" w:rsidRDefault="007729FC" w:rsidP="006C2C8F">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92642">
              <w:rPr>
                <w:rFonts w:cstheme="minorHAnsi"/>
              </w:rPr>
              <w:t>Ciljana vrijednost</w:t>
            </w:r>
          </w:p>
        </w:tc>
      </w:tr>
      <w:tr w:rsidR="007729FC" w:rsidRPr="00B92642" w14:paraId="0FCC3AA1" w14:textId="77777777" w:rsidTr="006C2C8F">
        <w:trPr>
          <w:trHeight w:val="480"/>
        </w:trPr>
        <w:tc>
          <w:tcPr>
            <w:cnfStyle w:val="001000000000" w:firstRow="0" w:lastRow="0" w:firstColumn="1" w:lastColumn="0" w:oddVBand="0" w:evenVBand="0" w:oddHBand="0" w:evenHBand="0" w:firstRowFirstColumn="0" w:firstRowLastColumn="0" w:lastRowFirstColumn="0" w:lastRowLastColumn="0"/>
            <w:tcW w:w="2985" w:type="dxa"/>
          </w:tcPr>
          <w:p w14:paraId="0AC264C8" w14:textId="6CB7F4E6" w:rsidR="007729FC" w:rsidRPr="00B92642" w:rsidRDefault="007729FC" w:rsidP="002F767B">
            <w:pPr>
              <w:pStyle w:val="ListParagraph"/>
              <w:numPr>
                <w:ilvl w:val="0"/>
                <w:numId w:val="7"/>
              </w:numPr>
              <w:spacing w:line="240" w:lineRule="auto"/>
              <w:ind w:left="317"/>
              <w:rPr>
                <w:rFonts w:eastAsiaTheme="minorEastAsia" w:cstheme="minorHAnsi"/>
              </w:rPr>
            </w:pPr>
            <w:r w:rsidRPr="00B92642">
              <w:rPr>
                <w:rFonts w:eastAsiaTheme="minorEastAsia" w:cstheme="minorHAnsi"/>
              </w:rPr>
              <w:t xml:space="preserve">broj </w:t>
            </w:r>
            <w:r w:rsidR="002F767B">
              <w:rPr>
                <w:rFonts w:eastAsiaTheme="minorEastAsia" w:cstheme="minorHAnsi"/>
              </w:rPr>
              <w:t>transformatora na mjesnom groblju sv.luka</w:t>
            </w:r>
          </w:p>
        </w:tc>
        <w:tc>
          <w:tcPr>
            <w:tcW w:w="3056" w:type="dxa"/>
          </w:tcPr>
          <w:p w14:paraId="5EA0F471" w14:textId="64BEA436" w:rsidR="007729FC" w:rsidRPr="00B92642" w:rsidRDefault="008132EC" w:rsidP="006C2C8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w:t>
            </w:r>
          </w:p>
        </w:tc>
        <w:tc>
          <w:tcPr>
            <w:tcW w:w="3021" w:type="dxa"/>
          </w:tcPr>
          <w:p w14:paraId="5FCE7E32" w14:textId="22CF150E" w:rsidR="007729FC" w:rsidRPr="00B92642" w:rsidRDefault="002F767B" w:rsidP="006C2C8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w:t>
            </w:r>
          </w:p>
        </w:tc>
      </w:tr>
      <w:tr w:rsidR="007729FC" w:rsidRPr="00B92642" w14:paraId="7EB261D2" w14:textId="77777777" w:rsidTr="009779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tcPr>
          <w:p w14:paraId="11A24E32" w14:textId="77777777" w:rsidR="007729FC" w:rsidRPr="00B92642" w:rsidRDefault="007729FC" w:rsidP="006C2C8F">
            <w:pPr>
              <w:rPr>
                <w:rFonts w:cstheme="minorHAnsi"/>
              </w:rPr>
            </w:pPr>
            <w:r w:rsidRPr="00B92642">
              <w:rPr>
                <w:rFonts w:cstheme="minorHAnsi"/>
              </w:rPr>
              <w:t>DOPRINOS Prioritetima EU</w:t>
            </w:r>
          </w:p>
        </w:tc>
        <w:tc>
          <w:tcPr>
            <w:tcW w:w="3056" w:type="dxa"/>
          </w:tcPr>
          <w:p w14:paraId="1A9E8159" w14:textId="57526AF0" w:rsidR="007729FC" w:rsidRPr="00725EA7" w:rsidRDefault="00725EA7" w:rsidP="006C2C8F">
            <w:pPr>
              <w:cnfStyle w:val="000000100000" w:firstRow="0" w:lastRow="0" w:firstColumn="0" w:lastColumn="0" w:oddVBand="0" w:evenVBand="0" w:oddHBand="1" w:evenHBand="0" w:firstRowFirstColumn="0" w:firstRowLastColumn="0" w:lastRowFirstColumn="0" w:lastRowLastColumn="0"/>
              <w:rPr>
                <w:rFonts w:cstheme="minorHAnsi"/>
              </w:rPr>
            </w:pPr>
            <w:r w:rsidRPr="00725EA7">
              <w:rPr>
                <w:rFonts w:cstheme="minorHAnsi"/>
              </w:rPr>
              <w:t>ZELENA TRANZICIJA</w:t>
            </w:r>
          </w:p>
        </w:tc>
        <w:tc>
          <w:tcPr>
            <w:tcW w:w="3021" w:type="dxa"/>
            <w:vAlign w:val="center"/>
          </w:tcPr>
          <w:p w14:paraId="4DD4FB1D" w14:textId="20008A3E" w:rsidR="007729FC" w:rsidRPr="00B92642" w:rsidRDefault="007729FC" w:rsidP="006C2C8F">
            <w:pPr>
              <w:jc w:val="center"/>
              <w:cnfStyle w:val="000000100000" w:firstRow="0" w:lastRow="0" w:firstColumn="0" w:lastColumn="0" w:oddVBand="0" w:evenVBand="0" w:oddHBand="1" w:evenHBand="0" w:firstRowFirstColumn="0" w:firstRowLastColumn="0" w:lastRowFirstColumn="0" w:lastRowLastColumn="0"/>
              <w:rPr>
                <w:rFonts w:cstheme="minorHAnsi"/>
                <w:noProof/>
                <w:highlight w:val="yellow"/>
              </w:rPr>
            </w:pPr>
          </w:p>
        </w:tc>
      </w:tr>
      <w:tr w:rsidR="007729FC" w:rsidRPr="00B92642" w14:paraId="73B91702" w14:textId="77777777" w:rsidTr="0097793F">
        <w:trPr>
          <w:trHeight w:val="1650"/>
        </w:trPr>
        <w:tc>
          <w:tcPr>
            <w:cnfStyle w:val="001000000000" w:firstRow="0" w:lastRow="0" w:firstColumn="1" w:lastColumn="0" w:oddVBand="0" w:evenVBand="0" w:oddHBand="0" w:evenHBand="0" w:firstRowFirstColumn="0" w:firstRowLastColumn="0" w:lastRowFirstColumn="0" w:lastRowLastColumn="0"/>
            <w:tcW w:w="2985" w:type="dxa"/>
            <w:tcBorders>
              <w:bottom w:val="dotted" w:sz="4" w:space="0" w:color="auto"/>
            </w:tcBorders>
          </w:tcPr>
          <w:p w14:paraId="1C5FB0C6" w14:textId="77777777" w:rsidR="007729FC" w:rsidRPr="00B92642" w:rsidRDefault="007729FC" w:rsidP="006C2C8F">
            <w:pPr>
              <w:rPr>
                <w:rFonts w:cstheme="minorHAnsi"/>
              </w:rPr>
            </w:pPr>
            <w:r w:rsidRPr="00B92642">
              <w:rPr>
                <w:rFonts w:cstheme="minorHAnsi"/>
              </w:rPr>
              <w:t>DOPRINOS CILJEVIMA ODRŽIVOG RAZVOJA UN AGENDE 2030</w:t>
            </w:r>
          </w:p>
        </w:tc>
        <w:tc>
          <w:tcPr>
            <w:tcW w:w="3056" w:type="dxa"/>
            <w:tcBorders>
              <w:bottom w:val="dotted" w:sz="4" w:space="0" w:color="auto"/>
            </w:tcBorders>
          </w:tcPr>
          <w:p w14:paraId="3D5C5606" w14:textId="7ABD4B8F" w:rsidR="007729FC" w:rsidRDefault="007729FC" w:rsidP="006C2C8F">
            <w:pPr>
              <w:cnfStyle w:val="000000000000" w:firstRow="0" w:lastRow="0" w:firstColumn="0" w:lastColumn="0" w:oddVBand="0" w:evenVBand="0" w:oddHBand="0" w:evenHBand="0" w:firstRowFirstColumn="0" w:firstRowLastColumn="0" w:lastRowFirstColumn="0" w:lastRowLastColumn="0"/>
              <w:rPr>
                <w:rFonts w:cstheme="minorHAnsi"/>
              </w:rPr>
            </w:pPr>
            <w:r w:rsidRPr="00B92642">
              <w:rPr>
                <w:rFonts w:cstheme="minorHAnsi"/>
              </w:rPr>
              <w:t xml:space="preserve">SDG </w:t>
            </w:r>
            <w:r w:rsidR="002F767B">
              <w:rPr>
                <w:rFonts w:cstheme="minorHAnsi"/>
              </w:rPr>
              <w:t>9</w:t>
            </w:r>
            <w:r w:rsidRPr="00B92642">
              <w:rPr>
                <w:rFonts w:cstheme="minorHAnsi"/>
              </w:rPr>
              <w:br/>
            </w:r>
            <w:r w:rsidR="002F767B">
              <w:rPr>
                <w:rFonts w:cstheme="minorHAnsi"/>
              </w:rPr>
              <w:t>Industrija, inovacije i infrastruktura</w:t>
            </w:r>
          </w:p>
          <w:p w14:paraId="035EDFED" w14:textId="77777777" w:rsidR="0062171F" w:rsidRDefault="0062171F" w:rsidP="006C2C8F">
            <w:pPr>
              <w:cnfStyle w:val="000000000000" w:firstRow="0" w:lastRow="0" w:firstColumn="0" w:lastColumn="0" w:oddVBand="0" w:evenVBand="0" w:oddHBand="0" w:evenHBand="0" w:firstRowFirstColumn="0" w:firstRowLastColumn="0" w:lastRowFirstColumn="0" w:lastRowLastColumn="0"/>
              <w:rPr>
                <w:rFonts w:cstheme="minorHAnsi"/>
              </w:rPr>
            </w:pPr>
          </w:p>
          <w:p w14:paraId="69C144D6" w14:textId="77777777" w:rsidR="0062171F" w:rsidRDefault="0062171F" w:rsidP="006C2C8F">
            <w:pPr>
              <w:cnfStyle w:val="000000000000" w:firstRow="0" w:lastRow="0" w:firstColumn="0" w:lastColumn="0" w:oddVBand="0" w:evenVBand="0" w:oddHBand="0" w:evenHBand="0" w:firstRowFirstColumn="0" w:firstRowLastColumn="0" w:lastRowFirstColumn="0" w:lastRowLastColumn="0"/>
              <w:rPr>
                <w:rFonts w:cstheme="minorHAnsi"/>
              </w:rPr>
            </w:pPr>
          </w:p>
          <w:p w14:paraId="283DA1B9" w14:textId="77777777" w:rsidR="006D0754" w:rsidRDefault="0062171F" w:rsidP="006C2C8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SDG 11</w:t>
            </w:r>
          </w:p>
          <w:p w14:paraId="367AB95C" w14:textId="5F71F0B9" w:rsidR="0062171F" w:rsidRDefault="0062171F" w:rsidP="006C2C8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Održivi gradovi i održive zajednice</w:t>
            </w:r>
          </w:p>
          <w:p w14:paraId="7CE5D359" w14:textId="77777777" w:rsidR="00606112" w:rsidRDefault="00606112" w:rsidP="006C2C8F">
            <w:pPr>
              <w:cnfStyle w:val="000000000000" w:firstRow="0" w:lastRow="0" w:firstColumn="0" w:lastColumn="0" w:oddVBand="0" w:evenVBand="0" w:oddHBand="0" w:evenHBand="0" w:firstRowFirstColumn="0" w:firstRowLastColumn="0" w:lastRowFirstColumn="0" w:lastRowLastColumn="0"/>
              <w:rPr>
                <w:rFonts w:cstheme="minorHAnsi"/>
              </w:rPr>
            </w:pPr>
          </w:p>
          <w:p w14:paraId="58E87A49" w14:textId="3351C554" w:rsidR="00606112" w:rsidRPr="00B92642" w:rsidRDefault="00606112" w:rsidP="006C2C8F">
            <w:pPr>
              <w:cnfStyle w:val="000000000000" w:firstRow="0" w:lastRow="0" w:firstColumn="0" w:lastColumn="0" w:oddVBand="0" w:evenVBand="0" w:oddHBand="0" w:evenHBand="0" w:firstRowFirstColumn="0" w:firstRowLastColumn="0" w:lastRowFirstColumn="0" w:lastRowLastColumn="0"/>
              <w:rPr>
                <w:rFonts w:cstheme="minorHAnsi"/>
              </w:rPr>
            </w:pPr>
          </w:p>
        </w:tc>
        <w:tc>
          <w:tcPr>
            <w:tcW w:w="3021" w:type="dxa"/>
            <w:vAlign w:val="center"/>
          </w:tcPr>
          <w:p w14:paraId="362C67E4" w14:textId="6505027C" w:rsidR="007729FC" w:rsidRDefault="00995A79" w:rsidP="006C2C8F">
            <w:pPr>
              <w:jc w:val="cente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92642">
              <w:rPr>
                <w:rFonts w:cstheme="minorHAnsi"/>
                <w:noProof/>
                <w:lang w:eastAsia="hr-HR"/>
              </w:rPr>
              <w:drawing>
                <wp:anchor distT="0" distB="0" distL="114300" distR="114300" simplePos="0" relativeHeight="251665408" behindDoc="0" locked="0" layoutInCell="1" allowOverlap="1" wp14:anchorId="36146EBF" wp14:editId="16933243">
                  <wp:simplePos x="0" y="0"/>
                  <wp:positionH relativeFrom="column">
                    <wp:posOffset>631825</wp:posOffset>
                  </wp:positionH>
                  <wp:positionV relativeFrom="paragraph">
                    <wp:posOffset>89535</wp:posOffset>
                  </wp:positionV>
                  <wp:extent cx="733425" cy="715010"/>
                  <wp:effectExtent l="0" t="0" r="0" b="8890"/>
                  <wp:wrapSquare wrapText="bothSides"/>
                  <wp:docPr id="22"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0378976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33425" cy="715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AF70DA" w14:textId="786A2820" w:rsidR="00606112" w:rsidRDefault="00606112" w:rsidP="006C2C8F">
            <w:pPr>
              <w:jc w:val="center"/>
              <w:cnfStyle w:val="000000000000" w:firstRow="0" w:lastRow="0" w:firstColumn="0" w:lastColumn="0" w:oddVBand="0" w:evenVBand="0" w:oddHBand="0" w:evenHBand="0" w:firstRowFirstColumn="0" w:firstRowLastColumn="0" w:lastRowFirstColumn="0" w:lastRowLastColumn="0"/>
              <w:rPr>
                <w:rFonts w:cstheme="minorHAnsi"/>
                <w:highlight w:val="yellow"/>
              </w:rPr>
            </w:pPr>
          </w:p>
          <w:p w14:paraId="69A82C51" w14:textId="0C3D4609" w:rsidR="00606112" w:rsidRPr="00B92642" w:rsidRDefault="00995A79" w:rsidP="006C2C8F">
            <w:pPr>
              <w:jc w:val="center"/>
              <w:cnfStyle w:val="000000000000" w:firstRow="0" w:lastRow="0" w:firstColumn="0" w:lastColumn="0" w:oddVBand="0" w:evenVBand="0" w:oddHBand="0" w:evenHBand="0" w:firstRowFirstColumn="0" w:firstRowLastColumn="0" w:lastRowFirstColumn="0" w:lastRowLastColumn="0"/>
              <w:rPr>
                <w:rFonts w:cstheme="minorHAnsi"/>
                <w:highlight w:val="yellow"/>
              </w:rPr>
            </w:pPr>
            <w:r>
              <w:rPr>
                <w:noProof/>
                <w:lang w:eastAsia="hr-HR"/>
              </w:rPr>
              <w:drawing>
                <wp:anchor distT="0" distB="0" distL="114300" distR="114300" simplePos="0" relativeHeight="251655168" behindDoc="0" locked="0" layoutInCell="1" allowOverlap="1" wp14:anchorId="114F29E4" wp14:editId="27FBE8B7">
                  <wp:simplePos x="0" y="0"/>
                  <wp:positionH relativeFrom="column">
                    <wp:posOffset>627380</wp:posOffset>
                  </wp:positionH>
                  <wp:positionV relativeFrom="paragraph">
                    <wp:posOffset>490855</wp:posOffset>
                  </wp:positionV>
                  <wp:extent cx="714375" cy="739775"/>
                  <wp:effectExtent l="0" t="0" r="9525" b="3175"/>
                  <wp:wrapThrough wrapText="bothSides">
                    <wp:wrapPolygon edited="0">
                      <wp:start x="0" y="0"/>
                      <wp:lineTo x="0" y="21136"/>
                      <wp:lineTo x="21312" y="21136"/>
                      <wp:lineTo x="21312" y="0"/>
                      <wp:lineTo x="0" y="0"/>
                    </wp:wrapPolygon>
                  </wp:wrapThrough>
                  <wp:docPr id="21"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1">
                            <a:extLst>
                              <a:ext uri="{28A0092B-C50C-407E-A947-70E740481C1C}">
                                <a14:useLocalDpi xmlns:a14="http://schemas.microsoft.com/office/drawing/2010/main" val="0"/>
                              </a:ext>
                            </a:extLst>
                          </a:blip>
                          <a:srcRect l="66147" t="34807" r="16822" b="32613"/>
                          <a:stretch/>
                        </pic:blipFill>
                        <pic:spPr bwMode="auto">
                          <a:xfrm>
                            <a:off x="0" y="0"/>
                            <a:ext cx="714375" cy="739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bookmarkEnd w:id="26"/>
    </w:tbl>
    <w:p w14:paraId="42A3A074" w14:textId="77777777" w:rsidR="001E2686" w:rsidRPr="00B92642" w:rsidRDefault="007729FC">
      <w:pPr>
        <w:rPr>
          <w:rFonts w:cstheme="minorHAnsi"/>
        </w:rPr>
      </w:pPr>
      <w:r w:rsidRPr="00B92642">
        <w:rPr>
          <w:rFonts w:cstheme="minorHAnsi"/>
        </w:rPr>
        <w:br w:type="page"/>
      </w:r>
    </w:p>
    <w:tbl>
      <w:tblPr>
        <w:tblStyle w:val="Obinatablica31"/>
        <w:tblW w:w="0" w:type="auto"/>
        <w:tblLook w:val="04A0" w:firstRow="1" w:lastRow="0" w:firstColumn="1" w:lastColumn="0" w:noHBand="0" w:noVBand="1"/>
      </w:tblPr>
      <w:tblGrid>
        <w:gridCol w:w="2985"/>
        <w:gridCol w:w="3056"/>
        <w:gridCol w:w="3021"/>
      </w:tblGrid>
      <w:tr w:rsidR="00B64164" w:rsidRPr="00B92642" w14:paraId="6EF07BBA" w14:textId="77777777" w:rsidTr="006C2C8F">
        <w:trPr>
          <w:cnfStyle w:val="100000000000" w:firstRow="1" w:lastRow="0" w:firstColumn="0" w:lastColumn="0" w:oddVBand="0" w:evenVBand="0" w:oddHBand="0" w:evenHBand="0" w:firstRowFirstColumn="0" w:firstRowLastColumn="0" w:lastRowFirstColumn="0" w:lastRowLastColumn="0"/>
          <w:trHeight w:val="117"/>
        </w:trPr>
        <w:tc>
          <w:tcPr>
            <w:cnfStyle w:val="001000000100" w:firstRow="0" w:lastRow="0" w:firstColumn="1" w:lastColumn="0" w:oddVBand="0" w:evenVBand="0" w:oddHBand="0" w:evenHBand="0" w:firstRowFirstColumn="1" w:firstRowLastColumn="0" w:lastRowFirstColumn="0" w:lastRowLastColumn="0"/>
            <w:tcW w:w="9062" w:type="dxa"/>
            <w:gridSpan w:val="3"/>
            <w:shd w:val="clear" w:color="auto" w:fill="D9E2F3" w:themeFill="accent1" w:themeFillTint="33"/>
          </w:tcPr>
          <w:p w14:paraId="1A4F4AAD" w14:textId="1D314A04" w:rsidR="00B64164" w:rsidRPr="00B92642" w:rsidRDefault="00B64164" w:rsidP="00B64164">
            <w:pPr>
              <w:rPr>
                <w:rFonts w:cstheme="minorHAnsi"/>
              </w:rPr>
            </w:pPr>
            <w:bookmarkStart w:id="27" w:name="_Hlk92277803"/>
            <w:bookmarkStart w:id="28" w:name="_Hlk89678226"/>
            <w:r w:rsidRPr="00B54D0A">
              <w:lastRenderedPageBreak/>
              <w:t>SC.9. SAMODOSTATNOST U HRANI I RAZVOJ BIOGOSPODARSTVA</w:t>
            </w:r>
          </w:p>
        </w:tc>
      </w:tr>
      <w:bookmarkEnd w:id="27"/>
      <w:tr w:rsidR="00B64164" w:rsidRPr="00B92642" w14:paraId="739AC0CF" w14:textId="77777777" w:rsidTr="006C2C8F">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9062" w:type="dxa"/>
            <w:gridSpan w:val="3"/>
            <w:shd w:val="clear" w:color="auto" w:fill="D9E2F3" w:themeFill="accent1" w:themeFillTint="33"/>
          </w:tcPr>
          <w:p w14:paraId="1AC78735" w14:textId="77777777" w:rsidR="00B64164" w:rsidRPr="00B92642" w:rsidRDefault="00B64164" w:rsidP="00B64164">
            <w:pPr>
              <w:rPr>
                <w:rFonts w:cstheme="minorHAnsi"/>
              </w:rPr>
            </w:pPr>
          </w:p>
        </w:tc>
      </w:tr>
      <w:tr w:rsidR="00B64164" w:rsidRPr="00B92642" w14:paraId="4840E4EB" w14:textId="77777777" w:rsidTr="006C2C8F">
        <w:tc>
          <w:tcPr>
            <w:cnfStyle w:val="001000000000" w:firstRow="0" w:lastRow="0" w:firstColumn="1" w:lastColumn="0" w:oddVBand="0" w:evenVBand="0" w:oddHBand="0" w:evenHBand="0" w:firstRowFirstColumn="0" w:firstRowLastColumn="0" w:lastRowFirstColumn="0" w:lastRowLastColumn="0"/>
            <w:tcW w:w="9062" w:type="dxa"/>
            <w:gridSpan w:val="3"/>
            <w:shd w:val="clear" w:color="auto" w:fill="D9E2F3" w:themeFill="accent1" w:themeFillTint="33"/>
          </w:tcPr>
          <w:p w14:paraId="12E3CD1F" w14:textId="3DF8419C" w:rsidR="00B64164" w:rsidRPr="00B92642" w:rsidRDefault="00B64164" w:rsidP="00B64164">
            <w:pPr>
              <w:rPr>
                <w:rFonts w:cstheme="minorHAnsi"/>
              </w:rPr>
            </w:pPr>
            <w:r w:rsidRPr="00B92642">
              <w:rPr>
                <w:rFonts w:cstheme="minorHAnsi"/>
              </w:rPr>
              <w:t>Mjera 1.</w:t>
            </w:r>
            <w:r>
              <w:rPr>
                <w:rFonts w:cstheme="minorHAnsi"/>
              </w:rPr>
              <w:t>4</w:t>
            </w:r>
            <w:r w:rsidRPr="00B92642">
              <w:rPr>
                <w:rFonts w:cstheme="minorHAnsi"/>
              </w:rPr>
              <w:t>.</w:t>
            </w:r>
            <w:r>
              <w:rPr>
                <w:rFonts w:cstheme="minorHAnsi"/>
              </w:rPr>
              <w:t xml:space="preserve">: </w:t>
            </w:r>
            <w:r>
              <w:t>zakup poljoprivrednog zemljišta u vlasništvu RH na području općine škabrnja</w:t>
            </w:r>
          </w:p>
        </w:tc>
      </w:tr>
      <w:tr w:rsidR="00B64164" w:rsidRPr="00B92642" w14:paraId="6A643046" w14:textId="77777777" w:rsidTr="006C2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tcPr>
          <w:p w14:paraId="7C9AF039" w14:textId="77777777" w:rsidR="00B64164" w:rsidRPr="00B92642" w:rsidRDefault="00B64164" w:rsidP="00B64164">
            <w:pPr>
              <w:rPr>
                <w:rFonts w:cstheme="minorHAnsi"/>
              </w:rPr>
            </w:pPr>
            <w:r w:rsidRPr="00B92642">
              <w:rPr>
                <w:rFonts w:cstheme="minorHAnsi"/>
              </w:rPr>
              <w:t>Svrha provedbe mjere</w:t>
            </w:r>
          </w:p>
        </w:tc>
        <w:tc>
          <w:tcPr>
            <w:tcW w:w="6077" w:type="dxa"/>
            <w:gridSpan w:val="2"/>
          </w:tcPr>
          <w:p w14:paraId="5EFEA747" w14:textId="6E991D08" w:rsidR="00B64164" w:rsidRPr="00B92642" w:rsidRDefault="00B64164" w:rsidP="00B64164">
            <w:pPr>
              <w:jc w:val="both"/>
              <w:cnfStyle w:val="000000100000" w:firstRow="0" w:lastRow="0" w:firstColumn="0" w:lastColumn="0" w:oddVBand="0" w:evenVBand="0" w:oddHBand="1" w:evenHBand="0" w:firstRowFirstColumn="0" w:firstRowLastColumn="0" w:lastRowFirstColumn="0" w:lastRowLastColumn="0"/>
              <w:rPr>
                <w:rFonts w:eastAsia="Calibri" w:cstheme="minorHAnsi"/>
                <w:color w:val="231F20"/>
                <w:sz w:val="24"/>
                <w:szCs w:val="24"/>
                <w:highlight w:val="yellow"/>
              </w:rPr>
            </w:pPr>
            <w:r>
              <w:t>Omogućiti rast i razvoj poljoprivrednog gospodarstva na prirodno bogatom području Općine</w:t>
            </w:r>
          </w:p>
        </w:tc>
      </w:tr>
      <w:tr w:rsidR="00B64164" w:rsidRPr="00B92642" w14:paraId="2F0D2FD3" w14:textId="77777777" w:rsidTr="00B6152C">
        <w:trPr>
          <w:trHeight w:val="1666"/>
        </w:trPr>
        <w:tc>
          <w:tcPr>
            <w:cnfStyle w:val="001000000000" w:firstRow="0" w:lastRow="0" w:firstColumn="1" w:lastColumn="0" w:oddVBand="0" w:evenVBand="0" w:oddHBand="0" w:evenHBand="0" w:firstRowFirstColumn="0" w:firstRowLastColumn="0" w:lastRowFirstColumn="0" w:lastRowLastColumn="0"/>
            <w:tcW w:w="2985" w:type="dxa"/>
          </w:tcPr>
          <w:p w14:paraId="209CD356" w14:textId="77777777" w:rsidR="00B64164" w:rsidRPr="00B92642" w:rsidRDefault="00B64164" w:rsidP="00B64164">
            <w:pPr>
              <w:rPr>
                <w:rFonts w:cstheme="minorHAnsi"/>
              </w:rPr>
            </w:pPr>
            <w:r w:rsidRPr="00B92642">
              <w:rPr>
                <w:rFonts w:cstheme="minorHAnsi"/>
              </w:rPr>
              <w:t>Opis mjere</w:t>
            </w:r>
          </w:p>
        </w:tc>
        <w:tc>
          <w:tcPr>
            <w:tcW w:w="6077" w:type="dxa"/>
            <w:gridSpan w:val="2"/>
          </w:tcPr>
          <w:p w14:paraId="02C73371" w14:textId="2E9E9F01" w:rsidR="00B64164" w:rsidRPr="00B6152C" w:rsidRDefault="00B64164" w:rsidP="00B64164">
            <w:pPr>
              <w:jc w:val="both"/>
              <w:cnfStyle w:val="000000000000" w:firstRow="0" w:lastRow="0" w:firstColumn="0" w:lastColumn="0" w:oddVBand="0" w:evenVBand="0" w:oddHBand="0" w:evenHBand="0" w:firstRowFirstColumn="0" w:firstRowLastColumn="0" w:lastRowFirstColumn="0" w:lastRowLastColumn="0"/>
            </w:pPr>
            <w:r>
              <w:t>Svrha ove mjere je ulaganje u poljoprivredna gospodarstva, kako bi se iskoristile prirodne blagodati položaja općine s obzirom na izrazitu plodnost zemlje na ovom području. Općina Škabrnja planira provoditi natječaje kojima bi dala u zakup poljoprivredno zemljište u vlasništvu RH.</w:t>
            </w:r>
          </w:p>
        </w:tc>
      </w:tr>
      <w:tr w:rsidR="00B64164" w:rsidRPr="00B92642" w14:paraId="6CA9831D" w14:textId="77777777" w:rsidTr="006C2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tcPr>
          <w:p w14:paraId="27F07DDA" w14:textId="08B27B3A" w:rsidR="00B64164" w:rsidRPr="00B92642" w:rsidRDefault="00B64164" w:rsidP="00B64164">
            <w:pPr>
              <w:jc w:val="both"/>
              <w:rPr>
                <w:rFonts w:cstheme="minorHAnsi"/>
              </w:rPr>
            </w:pPr>
            <w:r w:rsidRPr="00B92642">
              <w:rPr>
                <w:rFonts w:cstheme="minorHAnsi"/>
              </w:rPr>
              <w:t>Ključne Aktivnosti</w:t>
            </w:r>
          </w:p>
        </w:tc>
        <w:tc>
          <w:tcPr>
            <w:tcW w:w="6077" w:type="dxa"/>
            <w:gridSpan w:val="2"/>
          </w:tcPr>
          <w:p w14:paraId="1445F43C" w14:textId="77777777" w:rsidR="00B64164" w:rsidRDefault="00B64164" w:rsidP="00B64164">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sidRPr="00B92642">
              <w:rPr>
                <w:rFonts w:eastAsiaTheme="minorEastAsia" w:cstheme="minorHAnsi"/>
              </w:rPr>
              <w:t xml:space="preserve">1. </w:t>
            </w:r>
            <w:r>
              <w:rPr>
                <w:rFonts w:eastAsiaTheme="minorEastAsia" w:cstheme="minorHAnsi"/>
              </w:rPr>
              <w:t>Jačanje malog i srednjeg poduzetništva</w:t>
            </w:r>
          </w:p>
          <w:p w14:paraId="379C7E0C" w14:textId="77777777" w:rsidR="00B64164" w:rsidRDefault="00B64164" w:rsidP="00B64164">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Pr>
                <w:rFonts w:eastAsiaTheme="minorEastAsia" w:cstheme="minorHAnsi"/>
              </w:rPr>
              <w:t>2. Poticanje održivog razvoja poljoprivrednog gospodarstva</w:t>
            </w:r>
          </w:p>
          <w:p w14:paraId="61C4BCE8" w14:textId="61E7195A" w:rsidR="00B64164" w:rsidRDefault="00B64164" w:rsidP="00B64164">
            <w:pPr>
              <w:jc w:val="both"/>
              <w:cnfStyle w:val="000000100000" w:firstRow="0" w:lastRow="0" w:firstColumn="0" w:lastColumn="0" w:oddVBand="0" w:evenVBand="0" w:oddHBand="1" w:evenHBand="0" w:firstRowFirstColumn="0" w:firstRowLastColumn="0" w:lastRowFirstColumn="0" w:lastRowLastColumn="0"/>
            </w:pPr>
            <w:r>
              <w:t>3.Prostorno planiranje</w:t>
            </w:r>
          </w:p>
          <w:p w14:paraId="539009AA" w14:textId="0255164E" w:rsidR="00B64164" w:rsidRDefault="00B64164" w:rsidP="00B64164">
            <w:pPr>
              <w:jc w:val="both"/>
              <w:cnfStyle w:val="000000100000" w:firstRow="0" w:lastRow="0" w:firstColumn="0" w:lastColumn="0" w:oddVBand="0" w:evenVBand="0" w:oddHBand="1" w:evenHBand="0" w:firstRowFirstColumn="0" w:firstRowLastColumn="0" w:lastRowFirstColumn="0" w:lastRowLastColumn="0"/>
            </w:pPr>
            <w:r>
              <w:t>4.A</w:t>
            </w:r>
            <w:r w:rsidRPr="00FD5198">
              <w:t>ktivnosti vezane za poticanje razvoja poduzetništva i gospodarstva</w:t>
            </w:r>
          </w:p>
          <w:p w14:paraId="633468E8" w14:textId="7135CA3D" w:rsidR="00B64164" w:rsidRPr="00B92642" w:rsidRDefault="00B64164" w:rsidP="00B64164">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rPr>
            </w:pPr>
          </w:p>
        </w:tc>
      </w:tr>
      <w:tr w:rsidR="00B64164" w:rsidRPr="00B92642" w14:paraId="6931908B" w14:textId="77777777" w:rsidTr="006C2C8F">
        <w:tc>
          <w:tcPr>
            <w:cnfStyle w:val="001000000000" w:firstRow="0" w:lastRow="0" w:firstColumn="1" w:lastColumn="0" w:oddVBand="0" w:evenVBand="0" w:oddHBand="0" w:evenHBand="0" w:firstRowFirstColumn="0" w:firstRowLastColumn="0" w:lastRowFirstColumn="0" w:lastRowLastColumn="0"/>
            <w:tcW w:w="2985" w:type="dxa"/>
          </w:tcPr>
          <w:p w14:paraId="3E17F2E3" w14:textId="5AB7624F" w:rsidR="00B64164" w:rsidRPr="00B92642" w:rsidRDefault="00B64164" w:rsidP="00B64164">
            <w:pPr>
              <w:jc w:val="both"/>
              <w:rPr>
                <w:rFonts w:cstheme="minorHAnsi"/>
              </w:rPr>
            </w:pPr>
            <w:r w:rsidRPr="00B92642">
              <w:rPr>
                <w:rFonts w:cstheme="minorHAnsi"/>
              </w:rPr>
              <w:t>Rok provedbe</w:t>
            </w:r>
          </w:p>
        </w:tc>
        <w:tc>
          <w:tcPr>
            <w:tcW w:w="6077" w:type="dxa"/>
            <w:gridSpan w:val="2"/>
          </w:tcPr>
          <w:p w14:paraId="37CDB1FA" w14:textId="77777777" w:rsidR="00B64164" w:rsidRPr="00B92642" w:rsidRDefault="00B64164" w:rsidP="00B64164">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92642">
              <w:rPr>
                <w:rFonts w:cstheme="minorHAnsi"/>
              </w:rPr>
              <w:t>2021. – 2025.</w:t>
            </w:r>
          </w:p>
        </w:tc>
      </w:tr>
      <w:tr w:rsidR="00B64164" w:rsidRPr="00B92642" w14:paraId="51F1CB18" w14:textId="77777777" w:rsidTr="006C2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tcPr>
          <w:p w14:paraId="2D8324B3" w14:textId="77777777" w:rsidR="00B64164" w:rsidRPr="00B92642" w:rsidRDefault="00B64164" w:rsidP="00B64164">
            <w:pPr>
              <w:rPr>
                <w:rFonts w:cstheme="minorHAnsi"/>
              </w:rPr>
            </w:pPr>
            <w:r w:rsidRPr="00B92642">
              <w:rPr>
                <w:rFonts w:cstheme="minorHAnsi"/>
              </w:rPr>
              <w:t>Pokazatelj rezultata</w:t>
            </w:r>
          </w:p>
        </w:tc>
        <w:tc>
          <w:tcPr>
            <w:tcW w:w="3056" w:type="dxa"/>
          </w:tcPr>
          <w:p w14:paraId="1B23B8B4" w14:textId="77777777" w:rsidR="00B64164" w:rsidRPr="00B92642" w:rsidRDefault="00B64164" w:rsidP="00B6416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92642">
              <w:rPr>
                <w:rFonts w:cstheme="minorHAnsi"/>
              </w:rPr>
              <w:t>Početna vrijednost</w:t>
            </w:r>
          </w:p>
        </w:tc>
        <w:tc>
          <w:tcPr>
            <w:tcW w:w="3021" w:type="dxa"/>
          </w:tcPr>
          <w:p w14:paraId="4471846B" w14:textId="77777777" w:rsidR="00B64164" w:rsidRPr="00B92642" w:rsidRDefault="00B64164" w:rsidP="00B6416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92642">
              <w:rPr>
                <w:rFonts w:cstheme="minorHAnsi"/>
              </w:rPr>
              <w:t>Ciljana vrijednost</w:t>
            </w:r>
          </w:p>
        </w:tc>
      </w:tr>
      <w:tr w:rsidR="00B64164" w:rsidRPr="00B92642" w14:paraId="12856D18" w14:textId="77777777" w:rsidTr="006C2C8F">
        <w:trPr>
          <w:trHeight w:val="480"/>
        </w:trPr>
        <w:tc>
          <w:tcPr>
            <w:cnfStyle w:val="001000000000" w:firstRow="0" w:lastRow="0" w:firstColumn="1" w:lastColumn="0" w:oddVBand="0" w:evenVBand="0" w:oddHBand="0" w:evenHBand="0" w:firstRowFirstColumn="0" w:firstRowLastColumn="0" w:lastRowFirstColumn="0" w:lastRowLastColumn="0"/>
            <w:tcW w:w="2985" w:type="dxa"/>
          </w:tcPr>
          <w:p w14:paraId="440949D6" w14:textId="6CCAC887" w:rsidR="00B64164" w:rsidRPr="00B92642" w:rsidRDefault="00B64164" w:rsidP="00B64164">
            <w:pPr>
              <w:pStyle w:val="ListParagraph"/>
              <w:numPr>
                <w:ilvl w:val="0"/>
                <w:numId w:val="7"/>
              </w:numPr>
              <w:spacing w:line="240" w:lineRule="auto"/>
              <w:ind w:left="317"/>
              <w:rPr>
                <w:rFonts w:eastAsiaTheme="minorEastAsia" w:cstheme="minorHAnsi"/>
              </w:rPr>
            </w:pPr>
            <w:r w:rsidRPr="00B92642">
              <w:rPr>
                <w:rFonts w:cstheme="minorHAnsi"/>
              </w:rPr>
              <w:t xml:space="preserve">Ukupan broj </w:t>
            </w:r>
            <w:r>
              <w:rPr>
                <w:rFonts w:cstheme="minorHAnsi"/>
              </w:rPr>
              <w:t>poljoprivrednih zemljišta danih u zakup</w:t>
            </w:r>
          </w:p>
        </w:tc>
        <w:tc>
          <w:tcPr>
            <w:tcW w:w="3056" w:type="dxa"/>
          </w:tcPr>
          <w:p w14:paraId="336262B8" w14:textId="3BF24ED8" w:rsidR="00B64164" w:rsidRPr="00B92642" w:rsidRDefault="00B64164" w:rsidP="00B64164">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w:t>
            </w:r>
          </w:p>
        </w:tc>
        <w:tc>
          <w:tcPr>
            <w:tcW w:w="3021" w:type="dxa"/>
          </w:tcPr>
          <w:p w14:paraId="60720DB9" w14:textId="7284DE20" w:rsidR="00B64164" w:rsidRPr="00B92642" w:rsidRDefault="00B64164" w:rsidP="00B64164">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10</w:t>
            </w:r>
          </w:p>
        </w:tc>
      </w:tr>
      <w:tr w:rsidR="00B64164" w:rsidRPr="00B92642" w14:paraId="45B40AD6" w14:textId="77777777" w:rsidTr="006C2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tcPr>
          <w:p w14:paraId="415AE15A" w14:textId="77777777" w:rsidR="00B64164" w:rsidRPr="001D06C5" w:rsidRDefault="00B64164" w:rsidP="00B64164">
            <w:pPr>
              <w:rPr>
                <w:rFonts w:cstheme="minorHAnsi"/>
              </w:rPr>
            </w:pPr>
            <w:r w:rsidRPr="001D06C5">
              <w:rPr>
                <w:rFonts w:cstheme="minorHAnsi"/>
              </w:rPr>
              <w:t>DOPRINOS Prioritetima EU</w:t>
            </w:r>
          </w:p>
        </w:tc>
        <w:tc>
          <w:tcPr>
            <w:tcW w:w="3056" w:type="dxa"/>
          </w:tcPr>
          <w:p w14:paraId="5683FEB4" w14:textId="521008A9" w:rsidR="00B64164" w:rsidRPr="001D06C5" w:rsidRDefault="00B64164" w:rsidP="00B64164">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ZELENA TRANZICIJA</w:t>
            </w:r>
          </w:p>
        </w:tc>
        <w:tc>
          <w:tcPr>
            <w:tcW w:w="3021" w:type="dxa"/>
            <w:vAlign w:val="center"/>
          </w:tcPr>
          <w:p w14:paraId="20CF2465" w14:textId="3889718E" w:rsidR="00B64164" w:rsidRPr="001D06C5" w:rsidRDefault="00B64164" w:rsidP="00B64164">
            <w:pPr>
              <w:cnfStyle w:val="000000100000" w:firstRow="0" w:lastRow="0" w:firstColumn="0" w:lastColumn="0" w:oddVBand="0" w:evenVBand="0" w:oddHBand="1" w:evenHBand="0" w:firstRowFirstColumn="0" w:firstRowLastColumn="0" w:lastRowFirstColumn="0" w:lastRowLastColumn="0"/>
              <w:rPr>
                <w:rFonts w:cstheme="minorHAnsi"/>
                <w:noProof/>
              </w:rPr>
            </w:pPr>
          </w:p>
        </w:tc>
      </w:tr>
      <w:tr w:rsidR="00B64164" w:rsidRPr="00B92642" w14:paraId="66282A67" w14:textId="77777777" w:rsidTr="00036533">
        <w:trPr>
          <w:trHeight w:val="3706"/>
        </w:trPr>
        <w:tc>
          <w:tcPr>
            <w:cnfStyle w:val="001000000000" w:firstRow="0" w:lastRow="0" w:firstColumn="1" w:lastColumn="0" w:oddVBand="0" w:evenVBand="0" w:oddHBand="0" w:evenHBand="0" w:firstRowFirstColumn="0" w:firstRowLastColumn="0" w:lastRowFirstColumn="0" w:lastRowLastColumn="0"/>
            <w:tcW w:w="2985" w:type="dxa"/>
          </w:tcPr>
          <w:p w14:paraId="27108CE9" w14:textId="77777777" w:rsidR="00B64164" w:rsidRPr="00B92642" w:rsidRDefault="00B64164" w:rsidP="00B64164">
            <w:pPr>
              <w:rPr>
                <w:rFonts w:cstheme="minorHAnsi"/>
              </w:rPr>
            </w:pPr>
            <w:r w:rsidRPr="00B92642">
              <w:rPr>
                <w:rFonts w:cstheme="minorHAnsi"/>
              </w:rPr>
              <w:t>DOPRINOS CILJEVIMA ODRŽIVOG RAZVOJA UN AGENDE 2030</w:t>
            </w:r>
          </w:p>
        </w:tc>
        <w:tc>
          <w:tcPr>
            <w:tcW w:w="3056" w:type="dxa"/>
          </w:tcPr>
          <w:p w14:paraId="1FA9D28D" w14:textId="77777777" w:rsidR="00B64164" w:rsidRDefault="00B64164" w:rsidP="00B64164">
            <w:pPr>
              <w:cnfStyle w:val="000000000000" w:firstRow="0" w:lastRow="0" w:firstColumn="0" w:lastColumn="0" w:oddVBand="0" w:evenVBand="0" w:oddHBand="0" w:evenHBand="0" w:firstRowFirstColumn="0" w:firstRowLastColumn="0" w:lastRowFirstColumn="0" w:lastRowLastColumn="0"/>
              <w:rPr>
                <w:rFonts w:eastAsia="Calibri" w:cstheme="minorHAnsi"/>
                <w:color w:val="231F20"/>
              </w:rPr>
            </w:pPr>
            <w:r w:rsidRPr="00CB1293">
              <w:rPr>
                <w:rFonts w:eastAsia="Calibri" w:cstheme="minorHAnsi"/>
                <w:color w:val="231F20"/>
              </w:rPr>
              <w:t>SDG 8</w:t>
            </w:r>
            <w:r w:rsidRPr="00CB1293">
              <w:rPr>
                <w:rFonts w:eastAsia="Calibri" w:cstheme="minorHAnsi"/>
                <w:color w:val="231F20"/>
              </w:rPr>
              <w:br/>
              <w:t>Promicati ravnomjeran, uključivi i održivi gospodarski rast, punu i produktivnu zaposlenost i dostojan posao za sve</w:t>
            </w:r>
          </w:p>
          <w:p w14:paraId="6ACA36D6" w14:textId="181427BF" w:rsidR="00B64164" w:rsidRDefault="00B64164" w:rsidP="00B64164">
            <w:pPr>
              <w:cnfStyle w:val="000000000000" w:firstRow="0" w:lastRow="0" w:firstColumn="0" w:lastColumn="0" w:oddVBand="0" w:evenVBand="0" w:oddHBand="0" w:evenHBand="0" w:firstRowFirstColumn="0" w:firstRowLastColumn="0" w:lastRowFirstColumn="0" w:lastRowLastColumn="0"/>
              <w:rPr>
                <w:rFonts w:eastAsia="Calibri" w:cstheme="minorHAnsi"/>
                <w:color w:val="231F20"/>
              </w:rPr>
            </w:pPr>
          </w:p>
          <w:p w14:paraId="584594B7" w14:textId="60EFE6C3" w:rsidR="00B64164" w:rsidRDefault="00B64164" w:rsidP="00B64164">
            <w:pPr>
              <w:cnfStyle w:val="000000000000" w:firstRow="0" w:lastRow="0" w:firstColumn="0" w:lastColumn="0" w:oddVBand="0" w:evenVBand="0" w:oddHBand="0" w:evenHBand="0" w:firstRowFirstColumn="0" w:firstRowLastColumn="0" w:lastRowFirstColumn="0" w:lastRowLastColumn="0"/>
              <w:rPr>
                <w:rFonts w:eastAsia="Calibri" w:cstheme="minorHAnsi"/>
                <w:color w:val="231F20"/>
              </w:rPr>
            </w:pPr>
          </w:p>
          <w:p w14:paraId="6E74A10B" w14:textId="77777777" w:rsidR="00B64164" w:rsidRDefault="00B64164" w:rsidP="00B64164">
            <w:pPr>
              <w:cnfStyle w:val="000000000000" w:firstRow="0" w:lastRow="0" w:firstColumn="0" w:lastColumn="0" w:oddVBand="0" w:evenVBand="0" w:oddHBand="0" w:evenHBand="0" w:firstRowFirstColumn="0" w:firstRowLastColumn="0" w:lastRowFirstColumn="0" w:lastRowLastColumn="0"/>
              <w:rPr>
                <w:rFonts w:eastAsia="Calibri" w:cstheme="minorHAnsi"/>
                <w:color w:val="231F20"/>
              </w:rPr>
            </w:pPr>
          </w:p>
          <w:p w14:paraId="74773A5D" w14:textId="77777777" w:rsidR="00B64164" w:rsidRDefault="00B64164" w:rsidP="00B64164">
            <w:pPr>
              <w:cnfStyle w:val="000000000000" w:firstRow="0" w:lastRow="0" w:firstColumn="0" w:lastColumn="0" w:oddVBand="0" w:evenVBand="0" w:oddHBand="0" w:evenHBand="0" w:firstRowFirstColumn="0" w:firstRowLastColumn="0" w:lastRowFirstColumn="0" w:lastRowLastColumn="0"/>
              <w:rPr>
                <w:rFonts w:eastAsia="Calibri" w:cstheme="minorHAnsi"/>
                <w:color w:val="231F20"/>
              </w:rPr>
            </w:pPr>
            <w:r>
              <w:rPr>
                <w:rFonts w:eastAsia="Calibri" w:cstheme="minorHAnsi"/>
                <w:color w:val="231F20"/>
              </w:rPr>
              <w:t>SDG 12</w:t>
            </w:r>
          </w:p>
          <w:p w14:paraId="31E10D47" w14:textId="27B3F817" w:rsidR="00B64164" w:rsidRDefault="005933A4" w:rsidP="00B64164">
            <w:pPr>
              <w:cnfStyle w:val="000000000000" w:firstRow="0" w:lastRow="0" w:firstColumn="0" w:lastColumn="0" w:oddVBand="0" w:evenVBand="0" w:oddHBand="0" w:evenHBand="0" w:firstRowFirstColumn="0" w:firstRowLastColumn="0" w:lastRowFirstColumn="0" w:lastRowLastColumn="0"/>
              <w:rPr>
                <w:rFonts w:eastAsia="Calibri" w:cstheme="minorHAnsi"/>
                <w:color w:val="231F20"/>
              </w:rPr>
            </w:pPr>
            <w:r>
              <w:rPr>
                <w:rFonts w:eastAsia="Calibri" w:cstheme="minorHAnsi"/>
                <w:color w:val="231F20"/>
              </w:rPr>
              <w:t>Održiva potrošnja i proiz</w:t>
            </w:r>
            <w:r w:rsidR="00634963">
              <w:rPr>
                <w:rFonts w:eastAsia="Calibri" w:cstheme="minorHAnsi"/>
                <w:color w:val="231F20"/>
              </w:rPr>
              <w:t>vodnja</w:t>
            </w:r>
          </w:p>
          <w:p w14:paraId="70E6E946" w14:textId="77777777" w:rsidR="00B64164" w:rsidRDefault="00B64164" w:rsidP="00B64164">
            <w:pPr>
              <w:cnfStyle w:val="000000000000" w:firstRow="0" w:lastRow="0" w:firstColumn="0" w:lastColumn="0" w:oddVBand="0" w:evenVBand="0" w:oddHBand="0" w:evenHBand="0" w:firstRowFirstColumn="0" w:firstRowLastColumn="0" w:lastRowFirstColumn="0" w:lastRowLastColumn="0"/>
              <w:rPr>
                <w:rFonts w:eastAsia="Calibri" w:cstheme="minorHAnsi"/>
                <w:color w:val="231F20"/>
              </w:rPr>
            </w:pPr>
          </w:p>
          <w:p w14:paraId="630C6F5C" w14:textId="77777777" w:rsidR="00B64164" w:rsidRDefault="00B64164" w:rsidP="00B64164">
            <w:pPr>
              <w:cnfStyle w:val="000000000000" w:firstRow="0" w:lastRow="0" w:firstColumn="0" w:lastColumn="0" w:oddVBand="0" w:evenVBand="0" w:oddHBand="0" w:evenHBand="0" w:firstRowFirstColumn="0" w:firstRowLastColumn="0" w:lastRowFirstColumn="0" w:lastRowLastColumn="0"/>
              <w:rPr>
                <w:rFonts w:eastAsia="Calibri" w:cstheme="minorHAnsi"/>
                <w:color w:val="231F20"/>
              </w:rPr>
            </w:pPr>
          </w:p>
          <w:p w14:paraId="31189B8C" w14:textId="1F4ED006" w:rsidR="00B64164" w:rsidRDefault="00B64164" w:rsidP="00B64164">
            <w:pPr>
              <w:cnfStyle w:val="000000000000" w:firstRow="0" w:lastRow="0" w:firstColumn="0" w:lastColumn="0" w:oddVBand="0" w:evenVBand="0" w:oddHBand="0" w:evenHBand="0" w:firstRowFirstColumn="0" w:firstRowLastColumn="0" w:lastRowFirstColumn="0" w:lastRowLastColumn="0"/>
              <w:rPr>
                <w:rFonts w:eastAsia="Calibri" w:cstheme="minorHAnsi"/>
                <w:color w:val="231F20"/>
              </w:rPr>
            </w:pPr>
          </w:p>
          <w:p w14:paraId="2D8F2C5B" w14:textId="77777777" w:rsidR="00B64164" w:rsidRDefault="00B64164" w:rsidP="00B64164">
            <w:pPr>
              <w:cnfStyle w:val="000000000000" w:firstRow="0" w:lastRow="0" w:firstColumn="0" w:lastColumn="0" w:oddVBand="0" w:evenVBand="0" w:oddHBand="0" w:evenHBand="0" w:firstRowFirstColumn="0" w:firstRowLastColumn="0" w:lastRowFirstColumn="0" w:lastRowLastColumn="0"/>
              <w:rPr>
                <w:rFonts w:eastAsia="Calibri" w:cstheme="minorHAnsi"/>
                <w:color w:val="231F20"/>
              </w:rPr>
            </w:pPr>
          </w:p>
          <w:p w14:paraId="67474605" w14:textId="6F191A73" w:rsidR="00B64164" w:rsidRPr="001A0E3C" w:rsidRDefault="00B64164" w:rsidP="00B64164">
            <w:pPr>
              <w:cnfStyle w:val="000000000000" w:firstRow="0" w:lastRow="0" w:firstColumn="0" w:lastColumn="0" w:oddVBand="0" w:evenVBand="0" w:oddHBand="0" w:evenHBand="0" w:firstRowFirstColumn="0" w:firstRowLastColumn="0" w:lastRowFirstColumn="0" w:lastRowLastColumn="0"/>
              <w:rPr>
                <w:rFonts w:eastAsia="Calibri" w:cstheme="minorHAnsi"/>
                <w:color w:val="231F20"/>
              </w:rPr>
            </w:pPr>
          </w:p>
        </w:tc>
        <w:tc>
          <w:tcPr>
            <w:tcW w:w="3021" w:type="dxa"/>
            <w:vAlign w:val="center"/>
          </w:tcPr>
          <w:p w14:paraId="345619CA" w14:textId="5B1CDF86" w:rsidR="00B64164" w:rsidRPr="00B92642" w:rsidRDefault="00B64164" w:rsidP="00B64164">
            <w:pPr>
              <w:jc w:val="cente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92642">
              <w:rPr>
                <w:rFonts w:cstheme="minorHAnsi"/>
                <w:noProof/>
                <w:lang w:eastAsia="hr-HR"/>
              </w:rPr>
              <w:drawing>
                <wp:anchor distT="0" distB="0" distL="114300" distR="114300" simplePos="0" relativeHeight="251667456" behindDoc="0" locked="0" layoutInCell="1" allowOverlap="1" wp14:anchorId="159B38B0" wp14:editId="061B8D0D">
                  <wp:simplePos x="0" y="0"/>
                  <wp:positionH relativeFrom="column">
                    <wp:posOffset>455295</wp:posOffset>
                  </wp:positionH>
                  <wp:positionV relativeFrom="paragraph">
                    <wp:posOffset>-356235</wp:posOffset>
                  </wp:positionV>
                  <wp:extent cx="851535" cy="848995"/>
                  <wp:effectExtent l="0" t="0" r="5715" b="8255"/>
                  <wp:wrapNone/>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1">
                            <a:extLst>
                              <a:ext uri="{28A0092B-C50C-407E-A947-70E740481C1C}">
                                <a14:useLocalDpi xmlns:a14="http://schemas.microsoft.com/office/drawing/2010/main" val="0"/>
                              </a:ext>
                            </a:extLst>
                          </a:blip>
                          <a:srcRect l="16969" t="34808" r="66231" b="32636"/>
                          <a:stretch/>
                        </pic:blipFill>
                        <pic:spPr bwMode="auto">
                          <a:xfrm>
                            <a:off x="0" y="0"/>
                            <a:ext cx="851535" cy="848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hr-HR"/>
              </w:rPr>
              <w:drawing>
                <wp:anchor distT="0" distB="0" distL="114300" distR="114300" simplePos="0" relativeHeight="251670528" behindDoc="0" locked="0" layoutInCell="1" allowOverlap="1" wp14:anchorId="45FC8199" wp14:editId="69FED3A8">
                  <wp:simplePos x="0" y="0"/>
                  <wp:positionH relativeFrom="column">
                    <wp:posOffset>517525</wp:posOffset>
                  </wp:positionH>
                  <wp:positionV relativeFrom="paragraph">
                    <wp:posOffset>734060</wp:posOffset>
                  </wp:positionV>
                  <wp:extent cx="757555" cy="746760"/>
                  <wp:effectExtent l="0" t="0" r="4445" b="0"/>
                  <wp:wrapSquare wrapText="bothSides"/>
                  <wp:docPr id="2003789769" name="Slika 2003789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57555" cy="7467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bookmarkEnd w:id="28"/>
    </w:tbl>
    <w:p w14:paraId="592986BA" w14:textId="3EB7932E" w:rsidR="00A47BC5" w:rsidRDefault="00A47BC5" w:rsidP="000C779F">
      <w:pPr>
        <w:rPr>
          <w:rFonts w:cstheme="minorHAnsi"/>
        </w:rPr>
      </w:pPr>
    </w:p>
    <w:p w14:paraId="23963224" w14:textId="77777777" w:rsidR="00B64164" w:rsidRDefault="00B64164" w:rsidP="000C779F">
      <w:pPr>
        <w:rPr>
          <w:rFonts w:cstheme="minorHAnsi"/>
        </w:rPr>
      </w:pPr>
    </w:p>
    <w:p w14:paraId="292262D7" w14:textId="77777777" w:rsidR="00A47BC5" w:rsidRDefault="00A47BC5" w:rsidP="000C779F">
      <w:pPr>
        <w:rPr>
          <w:rFonts w:cstheme="minorHAnsi"/>
        </w:rPr>
      </w:pPr>
    </w:p>
    <w:p w14:paraId="65800C86" w14:textId="31947850" w:rsidR="00BF113E" w:rsidRPr="000C779F" w:rsidRDefault="001F3C23" w:rsidP="00400E2E">
      <w:pPr>
        <w:pStyle w:val="Heading2"/>
        <w:rPr>
          <w:rFonts w:cstheme="minorHAnsi"/>
        </w:rPr>
      </w:pPr>
      <w:bookmarkStart w:id="29" w:name="_Toc92447350"/>
      <w:r w:rsidRPr="0084712F">
        <w:lastRenderedPageBreak/>
        <w:t xml:space="preserve">Prioritet </w:t>
      </w:r>
      <w:r w:rsidR="00BF113E" w:rsidRPr="0084712F">
        <w:t xml:space="preserve">2. </w:t>
      </w:r>
      <w:r w:rsidR="0064233D">
        <w:t>Ulaganje u socijalnu politiku, briga o starijima, te ulaganje u društveni život stanovništva</w:t>
      </w:r>
      <w:bookmarkEnd w:id="29"/>
    </w:p>
    <w:p w14:paraId="46628A98" w14:textId="77777777" w:rsidR="00CB1293" w:rsidRPr="00CB1293" w:rsidRDefault="00CB1293" w:rsidP="00CB1293"/>
    <w:tbl>
      <w:tblPr>
        <w:tblStyle w:val="Obinatablica31"/>
        <w:tblW w:w="0" w:type="auto"/>
        <w:tblLook w:val="04A0" w:firstRow="1" w:lastRow="0" w:firstColumn="1" w:lastColumn="0" w:noHBand="0" w:noVBand="1"/>
      </w:tblPr>
      <w:tblGrid>
        <w:gridCol w:w="3020"/>
        <w:gridCol w:w="3021"/>
        <w:gridCol w:w="3021"/>
      </w:tblGrid>
      <w:tr w:rsidR="00BE0C28" w:rsidRPr="00B92642" w14:paraId="1F98015C" w14:textId="77777777" w:rsidTr="006C2C8F">
        <w:trPr>
          <w:cnfStyle w:val="100000000000" w:firstRow="1" w:lastRow="0" w:firstColumn="0" w:lastColumn="0" w:oddVBand="0" w:evenVBand="0" w:oddHBand="0" w:evenHBand="0" w:firstRowFirstColumn="0" w:firstRowLastColumn="0" w:lastRowFirstColumn="0" w:lastRowLastColumn="0"/>
          <w:trHeight w:val="117"/>
        </w:trPr>
        <w:tc>
          <w:tcPr>
            <w:cnfStyle w:val="001000000100" w:firstRow="0" w:lastRow="0" w:firstColumn="1" w:lastColumn="0" w:oddVBand="0" w:evenVBand="0" w:oddHBand="0" w:evenHBand="0" w:firstRowFirstColumn="1" w:firstRowLastColumn="0" w:lastRowFirstColumn="0" w:lastRowLastColumn="0"/>
            <w:tcW w:w="9062" w:type="dxa"/>
            <w:gridSpan w:val="3"/>
            <w:shd w:val="clear" w:color="auto" w:fill="D9E2F3" w:themeFill="accent1" w:themeFillTint="33"/>
            <w:hideMark/>
          </w:tcPr>
          <w:p w14:paraId="6D6A3C4B" w14:textId="57446C84" w:rsidR="00BE0C28" w:rsidRPr="00B92642" w:rsidRDefault="009734A8" w:rsidP="0064233D">
            <w:pPr>
              <w:rPr>
                <w:rFonts w:cstheme="minorHAnsi"/>
              </w:rPr>
            </w:pPr>
            <w:r>
              <w:t xml:space="preserve">SC </w:t>
            </w:r>
            <w:r w:rsidR="0064233D">
              <w:t>6</w:t>
            </w:r>
            <w:r>
              <w:t xml:space="preserve">. </w:t>
            </w:r>
            <w:r w:rsidR="0064233D">
              <w:t>demografska revitalizacija i bolji položaj obitelji</w:t>
            </w:r>
          </w:p>
        </w:tc>
      </w:tr>
      <w:tr w:rsidR="00BE0C28" w:rsidRPr="00B92642" w14:paraId="294912D9" w14:textId="77777777" w:rsidTr="006C2C8F">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9062" w:type="dxa"/>
            <w:gridSpan w:val="3"/>
            <w:shd w:val="clear" w:color="auto" w:fill="D9E2F3" w:themeFill="accent1" w:themeFillTint="33"/>
          </w:tcPr>
          <w:p w14:paraId="2578E07E" w14:textId="77777777" w:rsidR="00BE0C28" w:rsidRPr="00B92642" w:rsidRDefault="00BE0C28" w:rsidP="006C2C8F">
            <w:pPr>
              <w:rPr>
                <w:rFonts w:cstheme="minorHAnsi"/>
              </w:rPr>
            </w:pPr>
          </w:p>
        </w:tc>
      </w:tr>
      <w:tr w:rsidR="00BE0C28" w:rsidRPr="00B92642" w14:paraId="7E92BEEF" w14:textId="77777777" w:rsidTr="006C2C8F">
        <w:tc>
          <w:tcPr>
            <w:cnfStyle w:val="001000000000" w:firstRow="0" w:lastRow="0" w:firstColumn="1" w:lastColumn="0" w:oddVBand="0" w:evenVBand="0" w:oddHBand="0" w:evenHBand="0" w:firstRowFirstColumn="0" w:firstRowLastColumn="0" w:lastRowFirstColumn="0" w:lastRowLastColumn="0"/>
            <w:tcW w:w="9062" w:type="dxa"/>
            <w:gridSpan w:val="3"/>
            <w:shd w:val="clear" w:color="auto" w:fill="D9E2F3" w:themeFill="accent1" w:themeFillTint="33"/>
            <w:hideMark/>
          </w:tcPr>
          <w:p w14:paraId="7364D6D6" w14:textId="0AFE9867" w:rsidR="00BE0C28" w:rsidRPr="00B92642" w:rsidRDefault="00BE0C28" w:rsidP="0064233D">
            <w:pPr>
              <w:rPr>
                <w:rFonts w:cstheme="minorHAnsi"/>
                <w:b w:val="0"/>
                <w:bCs w:val="0"/>
                <w:caps w:val="0"/>
              </w:rPr>
            </w:pPr>
            <w:r w:rsidRPr="00B92642">
              <w:rPr>
                <w:rFonts w:cstheme="minorHAnsi"/>
              </w:rPr>
              <w:t xml:space="preserve">Mjera </w:t>
            </w:r>
            <w:r w:rsidR="00910F6C" w:rsidRPr="00B92642">
              <w:rPr>
                <w:rFonts w:cstheme="minorHAnsi"/>
              </w:rPr>
              <w:t>2</w:t>
            </w:r>
            <w:r w:rsidRPr="00B92642">
              <w:rPr>
                <w:rFonts w:cstheme="minorHAnsi"/>
              </w:rPr>
              <w:t xml:space="preserve">.1.: </w:t>
            </w:r>
            <w:r w:rsidR="000C191F">
              <w:t xml:space="preserve">Ulaganja u </w:t>
            </w:r>
            <w:r w:rsidR="0064233D">
              <w:t>sadržaj i usluge za stanovništvo na području JLS</w:t>
            </w:r>
          </w:p>
        </w:tc>
      </w:tr>
      <w:tr w:rsidR="00BE0C28" w:rsidRPr="00B92642" w14:paraId="514E1D2B" w14:textId="77777777" w:rsidTr="006C2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EB3C5F1" w14:textId="77777777" w:rsidR="00BE0C28" w:rsidRPr="00B92642" w:rsidRDefault="00BE0C28" w:rsidP="006C2C8F">
            <w:pPr>
              <w:rPr>
                <w:rFonts w:cstheme="minorHAnsi"/>
              </w:rPr>
            </w:pPr>
            <w:r w:rsidRPr="00B92642">
              <w:rPr>
                <w:rFonts w:cstheme="minorHAnsi"/>
              </w:rPr>
              <w:t>Svrha provedbe mjere</w:t>
            </w:r>
          </w:p>
        </w:tc>
        <w:tc>
          <w:tcPr>
            <w:tcW w:w="6042" w:type="dxa"/>
            <w:gridSpan w:val="2"/>
          </w:tcPr>
          <w:p w14:paraId="31BD96C7" w14:textId="01062D6A" w:rsidR="00BE0C28" w:rsidRPr="00B92642" w:rsidRDefault="0064233D" w:rsidP="006C2C8F">
            <w:pPr>
              <w:jc w:val="both"/>
              <w:cnfStyle w:val="000000100000" w:firstRow="0" w:lastRow="0" w:firstColumn="0" w:lastColumn="0" w:oddVBand="0" w:evenVBand="0" w:oddHBand="1" w:evenHBand="0" w:firstRowFirstColumn="0" w:firstRowLastColumn="0" w:lastRowFirstColumn="0" w:lastRowLastColumn="0"/>
              <w:rPr>
                <w:rFonts w:cstheme="minorHAnsi"/>
                <w:highlight w:val="yellow"/>
              </w:rPr>
            </w:pPr>
            <w:r>
              <w:rPr>
                <w:rFonts w:cstheme="minorHAnsi"/>
              </w:rPr>
              <w:t>Unapjeđenje sadržaja i usluga koje se vežu uz društvenu infrastrukturu i prateće objekte poradi osnaživanja društvenog i gospodarskog razvoja predmetnog područja, te podizanja kvalitete i dostupnosti usluga predviđenih za lokalno stanovništvo</w:t>
            </w:r>
            <w:r w:rsidR="00A45D71">
              <w:rPr>
                <w:rFonts w:cstheme="minorHAnsi"/>
              </w:rPr>
              <w:t>.</w:t>
            </w:r>
          </w:p>
        </w:tc>
      </w:tr>
      <w:tr w:rsidR="00BE0C28" w:rsidRPr="00B92642" w14:paraId="15126B30" w14:textId="77777777" w:rsidTr="006C2C8F">
        <w:tc>
          <w:tcPr>
            <w:cnfStyle w:val="001000000000" w:firstRow="0" w:lastRow="0" w:firstColumn="1" w:lastColumn="0" w:oddVBand="0" w:evenVBand="0" w:oddHBand="0" w:evenHBand="0" w:firstRowFirstColumn="0" w:firstRowLastColumn="0" w:lastRowFirstColumn="0" w:lastRowLastColumn="0"/>
            <w:tcW w:w="3020" w:type="dxa"/>
          </w:tcPr>
          <w:p w14:paraId="3CC1E266" w14:textId="77777777" w:rsidR="00BE0C28" w:rsidRPr="00B92642" w:rsidRDefault="00BE0C28" w:rsidP="006C2C8F">
            <w:pPr>
              <w:rPr>
                <w:rFonts w:cstheme="minorHAnsi"/>
              </w:rPr>
            </w:pPr>
            <w:r w:rsidRPr="00B92642">
              <w:rPr>
                <w:rFonts w:cstheme="minorHAnsi"/>
              </w:rPr>
              <w:t>Opis mjere</w:t>
            </w:r>
          </w:p>
        </w:tc>
        <w:tc>
          <w:tcPr>
            <w:tcW w:w="6042" w:type="dxa"/>
            <w:gridSpan w:val="2"/>
          </w:tcPr>
          <w:p w14:paraId="1F71922A" w14:textId="0A2E2B2F" w:rsidR="00462AF2" w:rsidRDefault="00462AF2" w:rsidP="00462AF2">
            <w:pPr>
              <w:jc w:val="both"/>
              <w:cnfStyle w:val="000000000000" w:firstRow="0" w:lastRow="0" w:firstColumn="0" w:lastColumn="0" w:oddVBand="0" w:evenVBand="0" w:oddHBand="0" w:evenHBand="0" w:firstRowFirstColumn="0" w:firstRowLastColumn="0" w:lastRowFirstColumn="0" w:lastRowLastColumn="0"/>
              <w:rPr>
                <w:rFonts w:cstheme="minorHAnsi"/>
              </w:rPr>
            </w:pPr>
            <w:r>
              <w:t>Ulaganja u gradnju, rekonstrukciju i opremanje objekata te infrastrukture u svrhu razvoja usluga za lokalno stanovništvo nužna su za poticanje razvoja Općine Škabrnja, te ukupnog doprinosa gospodarskom i društvenom razvoju</w:t>
            </w:r>
            <w:r w:rsidR="00A45D71">
              <w:t xml:space="preserve">. </w:t>
            </w:r>
            <w:r>
              <w:t>Razvoj infrastrukture i objekata društvene namjene neop</w:t>
            </w:r>
            <w:r w:rsidR="00B6152C">
              <w:t xml:space="preserve">hodni </w:t>
            </w:r>
            <w:r>
              <w:t>su za poboljšanje</w:t>
            </w:r>
            <w:r w:rsidR="00B6152C">
              <w:t xml:space="preserve"> </w:t>
            </w:r>
            <w:r>
              <w:t>ukupne gospodarsko</w:t>
            </w:r>
            <w:r w:rsidR="00A45D71">
              <w:t>-</w:t>
            </w:r>
            <w:r>
              <w:t>socijalne slike predmetnog područja, te pokretanje pozitivnih trendova iz ekonomske i demografske sfere. U svrhu navedenog</w:t>
            </w:r>
            <w:r w:rsidR="00B6152C">
              <w:t>,</w:t>
            </w:r>
            <w:r>
              <w:t xml:space="preserve"> Općina Škabrnja je kao </w:t>
            </w:r>
            <w:r w:rsidR="00A45D71">
              <w:t>prioritet istaknula i</w:t>
            </w:r>
            <w:r>
              <w:t xml:space="preserve"> poticanje razvoja i rada organizacija civilnog društva</w:t>
            </w:r>
            <w:r w:rsidR="00A45D71">
              <w:t>,</w:t>
            </w:r>
            <w:r>
              <w:t xml:space="preserve"> koje predstavljaju važan instrument integracije lokalnog stanovništva</w:t>
            </w:r>
            <w:r w:rsidR="006F5A63">
              <w:t xml:space="preserve"> te aktivne sudionike razvoja Općine.</w:t>
            </w:r>
          </w:p>
          <w:p w14:paraId="75172C7B" w14:textId="778B785B" w:rsidR="00311CE7" w:rsidRPr="00B92642" w:rsidRDefault="00311CE7" w:rsidP="006C2C8F">
            <w:pPr>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BE0C28" w:rsidRPr="00B92642" w14:paraId="33F853EF" w14:textId="77777777" w:rsidTr="006C2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hideMark/>
          </w:tcPr>
          <w:p w14:paraId="7EA6D7B1" w14:textId="7EFD0E6A" w:rsidR="00BE0C28" w:rsidRPr="00B92642" w:rsidRDefault="00BE0C28" w:rsidP="006C2C8F">
            <w:pPr>
              <w:jc w:val="both"/>
              <w:rPr>
                <w:rFonts w:cstheme="minorHAnsi"/>
              </w:rPr>
            </w:pPr>
            <w:r w:rsidRPr="00B92642">
              <w:rPr>
                <w:rFonts w:cstheme="minorHAnsi"/>
              </w:rPr>
              <w:t>KLJUČne Aktivnosti</w:t>
            </w:r>
          </w:p>
        </w:tc>
        <w:tc>
          <w:tcPr>
            <w:tcW w:w="6042" w:type="dxa"/>
            <w:gridSpan w:val="2"/>
          </w:tcPr>
          <w:p w14:paraId="63011C83" w14:textId="08D13847" w:rsidR="00462AF2" w:rsidRDefault="006F5A63" w:rsidP="000C191F">
            <w:pPr>
              <w:jc w:val="both"/>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1</w:t>
            </w:r>
            <w:r w:rsidR="00462AF2">
              <w:rPr>
                <w:rFonts w:eastAsiaTheme="minorEastAsia"/>
              </w:rPr>
              <w:t>. Poboljšanje sustava pružanja sadržajnih aktivnosti</w:t>
            </w:r>
          </w:p>
          <w:p w14:paraId="66FC5B38" w14:textId="13FBFD09" w:rsidR="00862A0D" w:rsidRPr="00B92642" w:rsidRDefault="006F5A63" w:rsidP="000C191F">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eastAsiaTheme="minorEastAsia"/>
              </w:rPr>
              <w:t>2</w:t>
            </w:r>
            <w:r w:rsidR="00862A0D">
              <w:rPr>
                <w:rFonts w:eastAsiaTheme="minorEastAsia"/>
              </w:rPr>
              <w:t xml:space="preserve">. Unaprjeđenje društvene infrastrukture za pružanje socijalnih aktivnosti </w:t>
            </w:r>
          </w:p>
          <w:p w14:paraId="71145471" w14:textId="5C77539E" w:rsidR="00BE0C28" w:rsidRPr="00B92642" w:rsidRDefault="00BE0C28" w:rsidP="004336BA">
            <w:pPr>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BE0C28" w:rsidRPr="00B92642" w14:paraId="0A50B902" w14:textId="77777777" w:rsidTr="006C2C8F">
        <w:tc>
          <w:tcPr>
            <w:cnfStyle w:val="001000000000" w:firstRow="0" w:lastRow="0" w:firstColumn="1" w:lastColumn="0" w:oddVBand="0" w:evenVBand="0" w:oddHBand="0" w:evenHBand="0" w:firstRowFirstColumn="0" w:firstRowLastColumn="0" w:lastRowFirstColumn="0" w:lastRowLastColumn="0"/>
            <w:tcW w:w="3020" w:type="dxa"/>
            <w:hideMark/>
          </w:tcPr>
          <w:p w14:paraId="58B8CC6B" w14:textId="418D4042" w:rsidR="00BE0C28" w:rsidRPr="00B92642" w:rsidRDefault="00BE0C28" w:rsidP="006C2C8F">
            <w:pPr>
              <w:jc w:val="both"/>
              <w:rPr>
                <w:rFonts w:cstheme="minorHAnsi"/>
              </w:rPr>
            </w:pPr>
            <w:r w:rsidRPr="00B92642">
              <w:rPr>
                <w:rFonts w:cstheme="minorHAnsi"/>
              </w:rPr>
              <w:t>Rok provedbe</w:t>
            </w:r>
          </w:p>
        </w:tc>
        <w:tc>
          <w:tcPr>
            <w:tcW w:w="6042" w:type="dxa"/>
            <w:gridSpan w:val="2"/>
          </w:tcPr>
          <w:p w14:paraId="4487017C" w14:textId="77777777" w:rsidR="00BE0C28" w:rsidRPr="00B92642" w:rsidRDefault="00BE0C28" w:rsidP="006C2C8F">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2642">
              <w:rPr>
                <w:rFonts w:cstheme="minorHAnsi"/>
              </w:rPr>
              <w:t>2021. – 2025.</w:t>
            </w:r>
          </w:p>
        </w:tc>
      </w:tr>
      <w:tr w:rsidR="00BE0C28" w:rsidRPr="00B92642" w14:paraId="3DDF1709" w14:textId="77777777" w:rsidTr="006C2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hideMark/>
          </w:tcPr>
          <w:p w14:paraId="55D635BA" w14:textId="77777777" w:rsidR="00BE0C28" w:rsidRPr="00B92642" w:rsidRDefault="00BE0C28" w:rsidP="006C2C8F">
            <w:pPr>
              <w:rPr>
                <w:rFonts w:cstheme="minorHAnsi"/>
              </w:rPr>
            </w:pPr>
            <w:r w:rsidRPr="00B92642">
              <w:rPr>
                <w:rFonts w:cstheme="minorHAnsi"/>
              </w:rPr>
              <w:t>Pokazatelj rezultata</w:t>
            </w:r>
          </w:p>
        </w:tc>
        <w:tc>
          <w:tcPr>
            <w:tcW w:w="3021" w:type="dxa"/>
            <w:hideMark/>
          </w:tcPr>
          <w:p w14:paraId="15D7FCA9" w14:textId="77777777" w:rsidR="00BE0C28" w:rsidRPr="00B92642" w:rsidRDefault="00BE0C28" w:rsidP="006C2C8F">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92642">
              <w:rPr>
                <w:rFonts w:cstheme="minorHAnsi"/>
              </w:rPr>
              <w:t>Početna vrijednost</w:t>
            </w:r>
          </w:p>
        </w:tc>
        <w:tc>
          <w:tcPr>
            <w:tcW w:w="3021" w:type="dxa"/>
            <w:hideMark/>
          </w:tcPr>
          <w:p w14:paraId="1A049BF0" w14:textId="77777777" w:rsidR="00BE0C28" w:rsidRPr="00B92642" w:rsidRDefault="00BE0C28" w:rsidP="006C2C8F">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92642">
              <w:rPr>
                <w:rFonts w:cstheme="minorHAnsi"/>
              </w:rPr>
              <w:t>Ciljana vrijednost</w:t>
            </w:r>
          </w:p>
        </w:tc>
      </w:tr>
      <w:tr w:rsidR="00DB41D1" w:rsidRPr="00B92642" w14:paraId="7A5B5121" w14:textId="77777777" w:rsidTr="006C2C8F">
        <w:trPr>
          <w:trHeight w:val="480"/>
        </w:trPr>
        <w:tc>
          <w:tcPr>
            <w:cnfStyle w:val="001000000000" w:firstRow="0" w:lastRow="0" w:firstColumn="1" w:lastColumn="0" w:oddVBand="0" w:evenVBand="0" w:oddHBand="0" w:evenHBand="0" w:firstRowFirstColumn="0" w:firstRowLastColumn="0" w:lastRowFirstColumn="0" w:lastRowLastColumn="0"/>
            <w:tcW w:w="3020" w:type="dxa"/>
          </w:tcPr>
          <w:p w14:paraId="32838DBC" w14:textId="547C843D" w:rsidR="00DB41D1" w:rsidRPr="00B92642" w:rsidRDefault="004E2A55" w:rsidP="00B609ED">
            <w:pPr>
              <w:pStyle w:val="ListParagraph"/>
              <w:numPr>
                <w:ilvl w:val="0"/>
                <w:numId w:val="10"/>
              </w:numPr>
              <w:spacing w:line="240" w:lineRule="auto"/>
              <w:ind w:left="317"/>
              <w:rPr>
                <w:rFonts w:eastAsiaTheme="minorEastAsia" w:cstheme="minorHAnsi"/>
              </w:rPr>
            </w:pPr>
            <w:r>
              <w:rPr>
                <w:rFonts w:eastAsiaTheme="minorEastAsia" w:cstheme="minorHAnsi"/>
              </w:rPr>
              <w:t xml:space="preserve">broj </w:t>
            </w:r>
            <w:r w:rsidR="00C23985">
              <w:rPr>
                <w:rFonts w:eastAsiaTheme="minorEastAsia" w:cstheme="minorHAnsi"/>
              </w:rPr>
              <w:t>ocd-A</w:t>
            </w:r>
            <w:r>
              <w:rPr>
                <w:rFonts w:eastAsiaTheme="minorEastAsia" w:cstheme="minorHAnsi"/>
              </w:rPr>
              <w:t xml:space="preserve"> na području općine škabrnja</w:t>
            </w:r>
          </w:p>
        </w:tc>
        <w:tc>
          <w:tcPr>
            <w:tcW w:w="3021" w:type="dxa"/>
          </w:tcPr>
          <w:p w14:paraId="7BE13A7D" w14:textId="6539556B" w:rsidR="00DB41D1" w:rsidRPr="00B92642" w:rsidRDefault="004E2A55" w:rsidP="00DB41D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w:t>
            </w:r>
          </w:p>
        </w:tc>
        <w:tc>
          <w:tcPr>
            <w:tcW w:w="3021" w:type="dxa"/>
          </w:tcPr>
          <w:p w14:paraId="0A8DBB69" w14:textId="7BFEB4D9" w:rsidR="00DB41D1" w:rsidRPr="00B92642" w:rsidRDefault="004E2A55" w:rsidP="00DB41D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w:t>
            </w:r>
          </w:p>
        </w:tc>
      </w:tr>
      <w:tr w:rsidR="00BE0C28" w:rsidRPr="00B92642" w14:paraId="73A36839" w14:textId="77777777" w:rsidTr="006C2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B928495" w14:textId="77777777" w:rsidR="00BE0C28" w:rsidRPr="00B92642" w:rsidRDefault="00BE0C28" w:rsidP="006C2C8F">
            <w:pPr>
              <w:rPr>
                <w:rFonts w:cstheme="minorHAnsi"/>
              </w:rPr>
            </w:pPr>
            <w:r w:rsidRPr="00B92642">
              <w:rPr>
                <w:rFonts w:cstheme="minorHAnsi"/>
              </w:rPr>
              <w:t>DOPRINOS Prioritetima EU</w:t>
            </w:r>
          </w:p>
        </w:tc>
        <w:tc>
          <w:tcPr>
            <w:tcW w:w="3021" w:type="dxa"/>
          </w:tcPr>
          <w:p w14:paraId="3EF53D8B" w14:textId="4454624B" w:rsidR="00BE0C28" w:rsidRPr="00B92642" w:rsidRDefault="004E2A55" w:rsidP="006C2C8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n/p</w:t>
            </w:r>
          </w:p>
        </w:tc>
        <w:tc>
          <w:tcPr>
            <w:tcW w:w="3021" w:type="dxa"/>
            <w:vAlign w:val="center"/>
          </w:tcPr>
          <w:p w14:paraId="6146C93F" w14:textId="77777777" w:rsidR="00BE0C28" w:rsidRPr="00B92642" w:rsidRDefault="00BE0C28" w:rsidP="006C2C8F">
            <w:pPr>
              <w:jc w:val="center"/>
              <w:cnfStyle w:val="000000100000" w:firstRow="0" w:lastRow="0" w:firstColumn="0" w:lastColumn="0" w:oddVBand="0" w:evenVBand="0" w:oddHBand="1" w:evenHBand="0" w:firstRowFirstColumn="0" w:firstRowLastColumn="0" w:lastRowFirstColumn="0" w:lastRowLastColumn="0"/>
              <w:rPr>
                <w:rFonts w:cstheme="minorHAnsi"/>
                <w:noProof/>
              </w:rPr>
            </w:pPr>
          </w:p>
        </w:tc>
      </w:tr>
      <w:tr w:rsidR="00BE0C28" w:rsidRPr="00B92642" w14:paraId="09513B4A" w14:textId="77777777" w:rsidTr="00036533">
        <w:trPr>
          <w:trHeight w:val="2989"/>
        </w:trPr>
        <w:tc>
          <w:tcPr>
            <w:cnfStyle w:val="001000000000" w:firstRow="0" w:lastRow="0" w:firstColumn="1" w:lastColumn="0" w:oddVBand="0" w:evenVBand="0" w:oddHBand="0" w:evenHBand="0" w:firstRowFirstColumn="0" w:firstRowLastColumn="0" w:lastRowFirstColumn="0" w:lastRowLastColumn="0"/>
            <w:tcW w:w="3020" w:type="dxa"/>
          </w:tcPr>
          <w:p w14:paraId="5EE259F3" w14:textId="77777777" w:rsidR="00BE0C28" w:rsidRPr="00B92642" w:rsidRDefault="00BE0C28" w:rsidP="006C2C8F">
            <w:pPr>
              <w:rPr>
                <w:rFonts w:cstheme="minorHAnsi"/>
              </w:rPr>
            </w:pPr>
            <w:r w:rsidRPr="00B92642">
              <w:rPr>
                <w:rFonts w:cstheme="minorHAnsi"/>
              </w:rPr>
              <w:t>DOPRINOS CILJEVIMA ODRŽIVOG RAZVOJA UN AGENDE 2030</w:t>
            </w:r>
          </w:p>
        </w:tc>
        <w:tc>
          <w:tcPr>
            <w:tcW w:w="3021" w:type="dxa"/>
            <w:tcBorders>
              <w:bottom w:val="dotted" w:sz="4" w:space="0" w:color="auto"/>
            </w:tcBorders>
          </w:tcPr>
          <w:p w14:paraId="744BA17F" w14:textId="77777777" w:rsidR="004E2A55" w:rsidRDefault="004E2A55" w:rsidP="00A726DD">
            <w:pPr>
              <w:jc w:val="both"/>
              <w:cnfStyle w:val="000000000000" w:firstRow="0" w:lastRow="0" w:firstColumn="0" w:lastColumn="0" w:oddVBand="0" w:evenVBand="0" w:oddHBand="0" w:evenHBand="0" w:firstRowFirstColumn="0" w:firstRowLastColumn="0" w:lastRowFirstColumn="0" w:lastRowLastColumn="0"/>
            </w:pPr>
            <w:r>
              <w:t>SDG 3</w:t>
            </w:r>
          </w:p>
          <w:p w14:paraId="0118E6F1" w14:textId="53AF065B" w:rsidR="004E2A55" w:rsidRDefault="004E2A55" w:rsidP="006F5A63">
            <w:pPr>
              <w:cnfStyle w:val="000000000000" w:firstRow="0" w:lastRow="0" w:firstColumn="0" w:lastColumn="0" w:oddVBand="0" w:evenVBand="0" w:oddHBand="0" w:evenHBand="0" w:firstRowFirstColumn="0" w:firstRowLastColumn="0" w:lastRowFirstColumn="0" w:lastRowLastColumn="0"/>
            </w:pPr>
            <w:r>
              <w:t>Osigurati zdrav život i promovirati blagostanje za ljude svih generacija</w:t>
            </w:r>
          </w:p>
          <w:p w14:paraId="7A21B4A2" w14:textId="77777777" w:rsidR="004E2A55" w:rsidRDefault="004E2A55" w:rsidP="00A726DD">
            <w:pPr>
              <w:jc w:val="both"/>
              <w:cnfStyle w:val="000000000000" w:firstRow="0" w:lastRow="0" w:firstColumn="0" w:lastColumn="0" w:oddVBand="0" w:evenVBand="0" w:oddHBand="0" w:evenHBand="0" w:firstRowFirstColumn="0" w:firstRowLastColumn="0" w:lastRowFirstColumn="0" w:lastRowLastColumn="0"/>
            </w:pPr>
          </w:p>
          <w:p w14:paraId="147F8591" w14:textId="77777777" w:rsidR="004E2A55" w:rsidRDefault="004E2A55" w:rsidP="00A726DD">
            <w:pPr>
              <w:jc w:val="both"/>
              <w:cnfStyle w:val="000000000000" w:firstRow="0" w:lastRow="0" w:firstColumn="0" w:lastColumn="0" w:oddVBand="0" w:evenVBand="0" w:oddHBand="0" w:evenHBand="0" w:firstRowFirstColumn="0" w:firstRowLastColumn="0" w:lastRowFirstColumn="0" w:lastRowLastColumn="0"/>
            </w:pPr>
          </w:p>
          <w:p w14:paraId="6258552B" w14:textId="77777777" w:rsidR="009734A8" w:rsidRPr="009734A8" w:rsidRDefault="009734A8" w:rsidP="00A726DD">
            <w:pPr>
              <w:jc w:val="both"/>
              <w:cnfStyle w:val="000000000000" w:firstRow="0" w:lastRow="0" w:firstColumn="0" w:lastColumn="0" w:oddVBand="0" w:evenVBand="0" w:oddHBand="0" w:evenHBand="0" w:firstRowFirstColumn="0" w:firstRowLastColumn="0" w:lastRowFirstColumn="0" w:lastRowLastColumn="0"/>
            </w:pPr>
            <w:r w:rsidRPr="009734A8">
              <w:t>SDG 11</w:t>
            </w:r>
          </w:p>
          <w:p w14:paraId="298663B6" w14:textId="179FC7FF" w:rsidR="009734A8" w:rsidRDefault="009734A8" w:rsidP="001A0E3C">
            <w:pPr>
              <w:cnfStyle w:val="000000000000" w:firstRow="0" w:lastRow="0" w:firstColumn="0" w:lastColumn="0" w:oddVBand="0" w:evenVBand="0" w:oddHBand="0" w:evenHBand="0" w:firstRowFirstColumn="0" w:firstRowLastColumn="0" w:lastRowFirstColumn="0" w:lastRowLastColumn="0"/>
            </w:pPr>
            <w:r w:rsidRPr="009734A8">
              <w:t>Učiniti gradove i ljudska naselja uključivima, sigurnima, otpornima i održivima"</w:t>
            </w:r>
          </w:p>
          <w:p w14:paraId="67C84705" w14:textId="77777777" w:rsidR="001A0E3C" w:rsidRPr="009734A8" w:rsidRDefault="001A0E3C" w:rsidP="001A0E3C">
            <w:pPr>
              <w:cnfStyle w:val="000000000000" w:firstRow="0" w:lastRow="0" w:firstColumn="0" w:lastColumn="0" w:oddVBand="0" w:evenVBand="0" w:oddHBand="0" w:evenHBand="0" w:firstRowFirstColumn="0" w:firstRowLastColumn="0" w:lastRowFirstColumn="0" w:lastRowLastColumn="0"/>
            </w:pPr>
          </w:p>
          <w:p w14:paraId="67B5BF19" w14:textId="5D28159C" w:rsidR="00AF2469" w:rsidRPr="00B92642" w:rsidRDefault="00AF2469" w:rsidP="004E2A55">
            <w:pPr>
              <w:cnfStyle w:val="000000000000" w:firstRow="0" w:lastRow="0" w:firstColumn="0" w:lastColumn="0" w:oddVBand="0" w:evenVBand="0" w:oddHBand="0" w:evenHBand="0" w:firstRowFirstColumn="0" w:firstRowLastColumn="0" w:lastRowFirstColumn="0" w:lastRowLastColumn="0"/>
              <w:rPr>
                <w:rFonts w:cstheme="minorHAnsi"/>
              </w:rPr>
            </w:pPr>
          </w:p>
        </w:tc>
        <w:tc>
          <w:tcPr>
            <w:tcW w:w="3021" w:type="dxa"/>
            <w:vAlign w:val="center"/>
          </w:tcPr>
          <w:p w14:paraId="427122CF" w14:textId="331FEB1E" w:rsidR="00AF2469" w:rsidRPr="00B92642" w:rsidRDefault="006F5A63" w:rsidP="006F5A63">
            <w:pPr>
              <w:jc w:val="center"/>
              <w:cnfStyle w:val="000000000000" w:firstRow="0" w:lastRow="0" w:firstColumn="0" w:lastColumn="0" w:oddVBand="0" w:evenVBand="0" w:oddHBand="0" w:evenHBand="0" w:firstRowFirstColumn="0" w:firstRowLastColumn="0" w:lastRowFirstColumn="0" w:lastRowLastColumn="0"/>
              <w:rPr>
                <w:rFonts w:cstheme="minorHAnsi"/>
              </w:rPr>
            </w:pPr>
            <w:r>
              <w:rPr>
                <w:noProof/>
                <w:lang w:eastAsia="hr-HR"/>
              </w:rPr>
              <w:drawing>
                <wp:anchor distT="0" distB="0" distL="114300" distR="114300" simplePos="0" relativeHeight="251649024" behindDoc="0" locked="0" layoutInCell="1" allowOverlap="1" wp14:anchorId="02CAEE8B" wp14:editId="700ACD1D">
                  <wp:simplePos x="0" y="0"/>
                  <wp:positionH relativeFrom="column">
                    <wp:posOffset>501650</wp:posOffset>
                  </wp:positionH>
                  <wp:positionV relativeFrom="paragraph">
                    <wp:posOffset>867410</wp:posOffset>
                  </wp:positionV>
                  <wp:extent cx="857250" cy="842645"/>
                  <wp:effectExtent l="0" t="0" r="0" b="0"/>
                  <wp:wrapThrough wrapText="bothSides">
                    <wp:wrapPolygon edited="0">
                      <wp:start x="0" y="0"/>
                      <wp:lineTo x="0" y="20998"/>
                      <wp:lineTo x="21120" y="20998"/>
                      <wp:lineTo x="21120" y="0"/>
                      <wp:lineTo x="0" y="0"/>
                    </wp:wrapPolygon>
                  </wp:wrapThrough>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1">
                            <a:extLst>
                              <a:ext uri="{28A0092B-C50C-407E-A947-70E740481C1C}">
                                <a14:useLocalDpi xmlns:a14="http://schemas.microsoft.com/office/drawing/2010/main" val="0"/>
                              </a:ext>
                            </a:extLst>
                          </a:blip>
                          <a:srcRect l="66147" t="34807" r="16822" b="32613"/>
                          <a:stretch/>
                        </pic:blipFill>
                        <pic:spPr bwMode="auto">
                          <a:xfrm>
                            <a:off x="0" y="0"/>
                            <a:ext cx="857250" cy="8426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92642">
              <w:rPr>
                <w:rFonts w:cstheme="minorHAnsi"/>
                <w:noProof/>
                <w:lang w:eastAsia="hr-HR"/>
              </w:rPr>
              <w:drawing>
                <wp:inline distT="0" distB="0" distL="0" distR="0" wp14:anchorId="2017AA6F" wp14:editId="696BBFC1">
                  <wp:extent cx="723900" cy="723900"/>
                  <wp:effectExtent l="0" t="0" r="0" b="0"/>
                  <wp:docPr id="14"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263754" name="Slika 1293263754"/>
                          <pic:cNvPicPr/>
                        </pic:nvPicPr>
                        <pic:blipFill>
                          <a:blip r:embed="rId33" cstate="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inline>
              </w:drawing>
            </w:r>
          </w:p>
        </w:tc>
      </w:tr>
    </w:tbl>
    <w:p w14:paraId="5B1EB844" w14:textId="7A1BA475" w:rsidR="00BF113E" w:rsidRPr="00B92642" w:rsidRDefault="00BF113E">
      <w:pPr>
        <w:rPr>
          <w:rFonts w:cstheme="minorHAnsi"/>
        </w:rPr>
      </w:pPr>
    </w:p>
    <w:tbl>
      <w:tblPr>
        <w:tblStyle w:val="Obinatablica31"/>
        <w:tblW w:w="9083" w:type="dxa"/>
        <w:tblLook w:val="04A0" w:firstRow="1" w:lastRow="0" w:firstColumn="1" w:lastColumn="0" w:noHBand="0" w:noVBand="1"/>
      </w:tblPr>
      <w:tblGrid>
        <w:gridCol w:w="3020"/>
        <w:gridCol w:w="3021"/>
        <w:gridCol w:w="3021"/>
        <w:gridCol w:w="21"/>
      </w:tblGrid>
      <w:tr w:rsidR="00BE0C28" w:rsidRPr="00B92642" w14:paraId="59AB2390" w14:textId="77777777" w:rsidTr="006C2C8F">
        <w:trPr>
          <w:gridAfter w:val="1"/>
          <w:cnfStyle w:val="100000000000" w:firstRow="1" w:lastRow="0" w:firstColumn="0" w:lastColumn="0" w:oddVBand="0" w:evenVBand="0" w:oddHBand="0" w:evenHBand="0" w:firstRowFirstColumn="0" w:firstRowLastColumn="0" w:lastRowFirstColumn="0" w:lastRowLastColumn="0"/>
          <w:wAfter w:w="21" w:type="dxa"/>
          <w:trHeight w:val="117"/>
        </w:trPr>
        <w:tc>
          <w:tcPr>
            <w:cnfStyle w:val="001000000100" w:firstRow="0" w:lastRow="0" w:firstColumn="1" w:lastColumn="0" w:oddVBand="0" w:evenVBand="0" w:oddHBand="0" w:evenHBand="0" w:firstRowFirstColumn="1" w:firstRowLastColumn="0" w:lastRowFirstColumn="0" w:lastRowLastColumn="0"/>
            <w:tcW w:w="9062" w:type="dxa"/>
            <w:gridSpan w:val="3"/>
            <w:shd w:val="clear" w:color="auto" w:fill="D9E2F3" w:themeFill="accent1" w:themeFillTint="33"/>
            <w:hideMark/>
          </w:tcPr>
          <w:p w14:paraId="7579B895" w14:textId="4692F111" w:rsidR="00BE0C28" w:rsidRPr="00B92642" w:rsidRDefault="001178EE" w:rsidP="004E2A55">
            <w:pPr>
              <w:rPr>
                <w:rFonts w:cstheme="minorHAnsi"/>
              </w:rPr>
            </w:pPr>
            <w:r w:rsidRPr="00184778">
              <w:rPr>
                <w:rFonts w:ascii="Calibri" w:eastAsia="Calibri" w:hAnsi="Calibri" w:cs="Times New Roman"/>
              </w:rPr>
              <w:lastRenderedPageBreak/>
              <w:t xml:space="preserve">SC </w:t>
            </w:r>
            <w:r w:rsidR="004E2A55">
              <w:rPr>
                <w:rFonts w:ascii="Calibri" w:eastAsia="Calibri" w:hAnsi="Calibri" w:cs="Times New Roman"/>
              </w:rPr>
              <w:t>5</w:t>
            </w:r>
            <w:r w:rsidRPr="00184778">
              <w:rPr>
                <w:rFonts w:ascii="Calibri" w:eastAsia="Calibri" w:hAnsi="Calibri" w:cs="Times New Roman"/>
              </w:rPr>
              <w:t xml:space="preserve">. </w:t>
            </w:r>
            <w:r w:rsidR="004E2A55">
              <w:rPr>
                <w:rFonts w:ascii="Calibri" w:eastAsia="Calibri" w:hAnsi="Calibri" w:cs="Times New Roman"/>
              </w:rPr>
              <w:t>zdrav, aktivan i kvalitetan život</w:t>
            </w:r>
          </w:p>
        </w:tc>
      </w:tr>
      <w:tr w:rsidR="00BE0C28" w:rsidRPr="00B92642" w14:paraId="73377725" w14:textId="77777777" w:rsidTr="006C2C8F">
        <w:trPr>
          <w:gridAfter w:val="1"/>
          <w:cnfStyle w:val="000000100000" w:firstRow="0" w:lastRow="0" w:firstColumn="0" w:lastColumn="0" w:oddVBand="0" w:evenVBand="0" w:oddHBand="1" w:evenHBand="0" w:firstRowFirstColumn="0" w:firstRowLastColumn="0" w:lastRowFirstColumn="0" w:lastRowLastColumn="0"/>
          <w:wAfter w:w="21" w:type="dxa"/>
          <w:trHeight w:val="117"/>
        </w:trPr>
        <w:tc>
          <w:tcPr>
            <w:cnfStyle w:val="001000000000" w:firstRow="0" w:lastRow="0" w:firstColumn="1" w:lastColumn="0" w:oddVBand="0" w:evenVBand="0" w:oddHBand="0" w:evenHBand="0" w:firstRowFirstColumn="0" w:firstRowLastColumn="0" w:lastRowFirstColumn="0" w:lastRowLastColumn="0"/>
            <w:tcW w:w="9062" w:type="dxa"/>
            <w:gridSpan w:val="3"/>
            <w:shd w:val="clear" w:color="auto" w:fill="D9E2F3" w:themeFill="accent1" w:themeFillTint="33"/>
          </w:tcPr>
          <w:p w14:paraId="158039D6" w14:textId="77777777" w:rsidR="00BE0C28" w:rsidRPr="00B92642" w:rsidRDefault="00BE0C28" w:rsidP="006C2C8F">
            <w:pPr>
              <w:rPr>
                <w:rFonts w:cstheme="minorHAnsi"/>
              </w:rPr>
            </w:pPr>
          </w:p>
        </w:tc>
      </w:tr>
      <w:tr w:rsidR="00BE0C28" w:rsidRPr="00B92642" w14:paraId="601FE566" w14:textId="77777777" w:rsidTr="006C2C8F">
        <w:trPr>
          <w:gridAfter w:val="1"/>
          <w:wAfter w:w="21" w:type="dxa"/>
        </w:trPr>
        <w:tc>
          <w:tcPr>
            <w:cnfStyle w:val="001000000000" w:firstRow="0" w:lastRow="0" w:firstColumn="1" w:lastColumn="0" w:oddVBand="0" w:evenVBand="0" w:oddHBand="0" w:evenHBand="0" w:firstRowFirstColumn="0" w:firstRowLastColumn="0" w:lastRowFirstColumn="0" w:lastRowLastColumn="0"/>
            <w:tcW w:w="9062" w:type="dxa"/>
            <w:gridSpan w:val="3"/>
            <w:shd w:val="clear" w:color="auto" w:fill="D9E2F3" w:themeFill="accent1" w:themeFillTint="33"/>
            <w:hideMark/>
          </w:tcPr>
          <w:p w14:paraId="31E2AD52" w14:textId="68C23E05" w:rsidR="00BE0C28" w:rsidRPr="00736015" w:rsidRDefault="00BE0C28" w:rsidP="004E2A55">
            <w:pPr>
              <w:rPr>
                <w:rFonts w:cstheme="minorHAnsi"/>
              </w:rPr>
            </w:pPr>
            <w:r w:rsidRPr="00B92642">
              <w:rPr>
                <w:rFonts w:cstheme="minorHAnsi"/>
              </w:rPr>
              <w:t xml:space="preserve">Mjera </w:t>
            </w:r>
            <w:r w:rsidR="00E04A66" w:rsidRPr="00B92642">
              <w:rPr>
                <w:rFonts w:cstheme="minorHAnsi"/>
              </w:rPr>
              <w:t>2</w:t>
            </w:r>
            <w:r w:rsidRPr="00B92642">
              <w:rPr>
                <w:rFonts w:cstheme="minorHAnsi"/>
              </w:rPr>
              <w:t>.</w:t>
            </w:r>
            <w:r w:rsidR="00E04A66" w:rsidRPr="00B92642">
              <w:rPr>
                <w:rFonts w:cstheme="minorHAnsi"/>
              </w:rPr>
              <w:t>2</w:t>
            </w:r>
            <w:r w:rsidRPr="00B92642">
              <w:rPr>
                <w:rFonts w:cstheme="minorHAnsi"/>
              </w:rPr>
              <w:t xml:space="preserve">.: </w:t>
            </w:r>
            <w:r w:rsidR="00C23985">
              <w:rPr>
                <w:rFonts w:cstheme="minorHAnsi"/>
              </w:rPr>
              <w:t xml:space="preserve">POMOĆ I </w:t>
            </w:r>
            <w:r w:rsidR="004E2A55">
              <w:t>zaštit</w:t>
            </w:r>
            <w:r w:rsidR="00C23985">
              <w:t>A</w:t>
            </w:r>
            <w:r w:rsidR="004E2A55">
              <w:t xml:space="preserve"> najstarijeg i nemoćnog stanovništva</w:t>
            </w:r>
          </w:p>
        </w:tc>
      </w:tr>
      <w:tr w:rsidR="00BE0C28" w:rsidRPr="00B92642" w14:paraId="7A74D3E2" w14:textId="77777777" w:rsidTr="006C2C8F">
        <w:trPr>
          <w:gridAfter w:val="1"/>
          <w:cnfStyle w:val="000000100000" w:firstRow="0" w:lastRow="0" w:firstColumn="0" w:lastColumn="0" w:oddVBand="0" w:evenVBand="0" w:oddHBand="1" w:evenHBand="0" w:firstRowFirstColumn="0" w:firstRowLastColumn="0" w:lastRowFirstColumn="0" w:lastRowLastColumn="0"/>
          <w:wAfter w:w="21" w:type="dxa"/>
        </w:trPr>
        <w:tc>
          <w:tcPr>
            <w:cnfStyle w:val="001000000000" w:firstRow="0" w:lastRow="0" w:firstColumn="1" w:lastColumn="0" w:oddVBand="0" w:evenVBand="0" w:oddHBand="0" w:evenHBand="0" w:firstRowFirstColumn="0" w:firstRowLastColumn="0" w:lastRowFirstColumn="0" w:lastRowLastColumn="0"/>
            <w:tcW w:w="3020" w:type="dxa"/>
          </w:tcPr>
          <w:p w14:paraId="42B06640" w14:textId="77777777" w:rsidR="00BE0C28" w:rsidRPr="00B92642" w:rsidRDefault="00BE0C28" w:rsidP="006C2C8F">
            <w:pPr>
              <w:rPr>
                <w:rFonts w:cstheme="minorHAnsi"/>
              </w:rPr>
            </w:pPr>
            <w:r w:rsidRPr="00B92642">
              <w:rPr>
                <w:rFonts w:cstheme="minorHAnsi"/>
              </w:rPr>
              <w:t>Svrha provedbe mjere</w:t>
            </w:r>
          </w:p>
        </w:tc>
        <w:tc>
          <w:tcPr>
            <w:tcW w:w="6042" w:type="dxa"/>
            <w:gridSpan w:val="2"/>
          </w:tcPr>
          <w:p w14:paraId="044F8A2F" w14:textId="6D606EC3" w:rsidR="00BE0C28" w:rsidRPr="00B92642" w:rsidRDefault="004E2A55" w:rsidP="006C2C8F">
            <w:pPr>
              <w:jc w:val="both"/>
              <w:cnfStyle w:val="000000100000" w:firstRow="0" w:lastRow="0" w:firstColumn="0" w:lastColumn="0" w:oddVBand="0" w:evenVBand="0" w:oddHBand="1" w:evenHBand="0" w:firstRowFirstColumn="0" w:firstRowLastColumn="0" w:lastRowFirstColumn="0" w:lastRowLastColumn="0"/>
              <w:rPr>
                <w:rFonts w:cstheme="minorHAnsi"/>
                <w:highlight w:val="yellow"/>
              </w:rPr>
            </w:pPr>
            <w:r>
              <w:t>Unaprijediti kvalitetu života socijalno ugroženih skupina stanovništva na području Općine Škabrnja</w:t>
            </w:r>
          </w:p>
        </w:tc>
      </w:tr>
      <w:tr w:rsidR="00BE0C28" w:rsidRPr="00B92642" w14:paraId="0CBCB409" w14:textId="77777777" w:rsidTr="006C2C8F">
        <w:trPr>
          <w:gridAfter w:val="1"/>
          <w:wAfter w:w="21" w:type="dxa"/>
        </w:trPr>
        <w:tc>
          <w:tcPr>
            <w:cnfStyle w:val="001000000000" w:firstRow="0" w:lastRow="0" w:firstColumn="1" w:lastColumn="0" w:oddVBand="0" w:evenVBand="0" w:oddHBand="0" w:evenHBand="0" w:firstRowFirstColumn="0" w:firstRowLastColumn="0" w:lastRowFirstColumn="0" w:lastRowLastColumn="0"/>
            <w:tcW w:w="3020" w:type="dxa"/>
          </w:tcPr>
          <w:p w14:paraId="6EF188BF" w14:textId="77777777" w:rsidR="00BE0C28" w:rsidRPr="00B92642" w:rsidRDefault="00BE0C28" w:rsidP="006C2C8F">
            <w:pPr>
              <w:rPr>
                <w:rFonts w:cstheme="minorHAnsi"/>
              </w:rPr>
            </w:pPr>
            <w:r w:rsidRPr="00B92642">
              <w:rPr>
                <w:rFonts w:cstheme="minorHAnsi"/>
              </w:rPr>
              <w:t>Opis mjere</w:t>
            </w:r>
          </w:p>
        </w:tc>
        <w:tc>
          <w:tcPr>
            <w:tcW w:w="6042" w:type="dxa"/>
            <w:gridSpan w:val="2"/>
          </w:tcPr>
          <w:p w14:paraId="1D3F85BE" w14:textId="5CE08D51" w:rsidR="00311CE7" w:rsidRDefault="004E2A55" w:rsidP="006C2C8F">
            <w:pPr>
              <w:jc w:val="both"/>
              <w:cnfStyle w:val="000000000000" w:firstRow="0" w:lastRow="0" w:firstColumn="0" w:lastColumn="0" w:oddVBand="0" w:evenVBand="0" w:oddHBand="0" w:evenHBand="0" w:firstRowFirstColumn="0" w:firstRowLastColumn="0" w:lastRowFirstColumn="0" w:lastRowLastColumn="0"/>
              <w:rPr>
                <w:rFonts w:cstheme="minorHAnsi"/>
              </w:rPr>
            </w:pPr>
            <w:r>
              <w:t>Dostupnost kvalitetnih socijalnih usluga i skrbi u općini Škabrnja</w:t>
            </w:r>
            <w:r w:rsidR="00277284">
              <w:t>,</w:t>
            </w:r>
            <w:r>
              <w:t xml:space="preserve"> koja ima znatan udio starijeg stanovništva</w:t>
            </w:r>
            <w:r w:rsidR="00277284">
              <w:t>,</w:t>
            </w:r>
            <w:r>
              <w:t xml:space="preserve"> veliki je izazov. Provedbom predmetne mjere planira se obuhvatiti pružanje izvaninstitucionalne</w:t>
            </w:r>
            <w:r w:rsidR="00277284">
              <w:t xml:space="preserve"> </w:t>
            </w:r>
            <w:r>
              <w:t>podrške</w:t>
            </w:r>
            <w:r w:rsidR="00277284">
              <w:t xml:space="preserve"> </w:t>
            </w:r>
            <w:r>
              <w:t>u domovima</w:t>
            </w:r>
            <w:r w:rsidR="00277284">
              <w:t xml:space="preserve"> </w:t>
            </w:r>
            <w:r>
              <w:t>korisnika,</w:t>
            </w:r>
            <w:r w:rsidR="00277284">
              <w:t xml:space="preserve"> </w:t>
            </w:r>
            <w:r>
              <w:t>te povećanj</w:t>
            </w:r>
            <w:r w:rsidR="00277284">
              <w:t>e</w:t>
            </w:r>
            <w:r>
              <w:t xml:space="preserve"> kapaciteta.</w:t>
            </w:r>
            <w:r w:rsidR="00277284">
              <w:t xml:space="preserve"> </w:t>
            </w:r>
          </w:p>
          <w:p w14:paraId="43180D22" w14:textId="3C54D36B" w:rsidR="00311CE7" w:rsidRPr="00B92642" w:rsidRDefault="00311CE7" w:rsidP="006C2C8F">
            <w:pPr>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BE0C28" w:rsidRPr="00B92642" w14:paraId="612F4454" w14:textId="77777777" w:rsidTr="006C2C8F">
        <w:trPr>
          <w:gridAfter w:val="1"/>
          <w:cnfStyle w:val="000000100000" w:firstRow="0" w:lastRow="0" w:firstColumn="0" w:lastColumn="0" w:oddVBand="0" w:evenVBand="0" w:oddHBand="1" w:evenHBand="0" w:firstRowFirstColumn="0" w:firstRowLastColumn="0" w:lastRowFirstColumn="0" w:lastRowLastColumn="0"/>
          <w:wAfter w:w="21" w:type="dxa"/>
        </w:trPr>
        <w:tc>
          <w:tcPr>
            <w:cnfStyle w:val="001000000000" w:firstRow="0" w:lastRow="0" w:firstColumn="1" w:lastColumn="0" w:oddVBand="0" w:evenVBand="0" w:oddHBand="0" w:evenHBand="0" w:firstRowFirstColumn="0" w:firstRowLastColumn="0" w:lastRowFirstColumn="0" w:lastRowLastColumn="0"/>
            <w:tcW w:w="3020" w:type="dxa"/>
            <w:hideMark/>
          </w:tcPr>
          <w:p w14:paraId="3E537936" w14:textId="3A4514E0" w:rsidR="00BE0C28" w:rsidRPr="00B92642" w:rsidRDefault="00BE0C28" w:rsidP="006C2C8F">
            <w:pPr>
              <w:jc w:val="both"/>
              <w:rPr>
                <w:rFonts w:cstheme="minorHAnsi"/>
              </w:rPr>
            </w:pPr>
            <w:r w:rsidRPr="00B92642">
              <w:rPr>
                <w:rFonts w:cstheme="minorHAnsi"/>
              </w:rPr>
              <w:t>KlJUČNE Aktivnosti</w:t>
            </w:r>
          </w:p>
        </w:tc>
        <w:tc>
          <w:tcPr>
            <w:tcW w:w="6042" w:type="dxa"/>
            <w:gridSpan w:val="2"/>
          </w:tcPr>
          <w:p w14:paraId="003483F5" w14:textId="06535E5F" w:rsidR="009734A8" w:rsidRDefault="00963875" w:rsidP="008C38E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B92642">
              <w:rPr>
                <w:rFonts w:cstheme="minorHAnsi"/>
              </w:rPr>
              <w:t xml:space="preserve">1. </w:t>
            </w:r>
            <w:r w:rsidR="00862A0D">
              <w:rPr>
                <w:rFonts w:ascii="Calibri" w:eastAsia="Calibri" w:hAnsi="Calibri" w:cs="Times New Roman"/>
              </w:rPr>
              <w:t>Aktivnosti vezane za pružanje socijalne skrbi osjetljivim skupinama</w:t>
            </w:r>
          </w:p>
          <w:p w14:paraId="47580BA6" w14:textId="4907849B" w:rsidR="00862A0D" w:rsidRPr="009734A8" w:rsidRDefault="00862A0D" w:rsidP="008C38E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Calibri" w:eastAsia="Calibri" w:hAnsi="Calibri" w:cs="Times New Roman"/>
              </w:rPr>
              <w:t>2. Briga i njega o starim i nemoćnim osobama</w:t>
            </w:r>
          </w:p>
          <w:p w14:paraId="14000E3F" w14:textId="5629A712" w:rsidR="00BE0C28" w:rsidRPr="00B92642" w:rsidRDefault="00BE0C28" w:rsidP="006C2C8F">
            <w:pPr>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BE0C28" w:rsidRPr="00B92642" w14:paraId="4EFEB289" w14:textId="77777777" w:rsidTr="006C2C8F">
        <w:trPr>
          <w:gridAfter w:val="1"/>
          <w:wAfter w:w="21" w:type="dxa"/>
        </w:trPr>
        <w:tc>
          <w:tcPr>
            <w:cnfStyle w:val="001000000000" w:firstRow="0" w:lastRow="0" w:firstColumn="1" w:lastColumn="0" w:oddVBand="0" w:evenVBand="0" w:oddHBand="0" w:evenHBand="0" w:firstRowFirstColumn="0" w:firstRowLastColumn="0" w:lastRowFirstColumn="0" w:lastRowLastColumn="0"/>
            <w:tcW w:w="3020" w:type="dxa"/>
            <w:hideMark/>
          </w:tcPr>
          <w:p w14:paraId="6D5D2241" w14:textId="17C3AE6F" w:rsidR="00BE0C28" w:rsidRPr="00B92642" w:rsidRDefault="00BE0C28" w:rsidP="006C2C8F">
            <w:pPr>
              <w:jc w:val="both"/>
              <w:rPr>
                <w:rFonts w:cstheme="minorHAnsi"/>
              </w:rPr>
            </w:pPr>
            <w:r w:rsidRPr="00B92642">
              <w:rPr>
                <w:rFonts w:cstheme="minorHAnsi"/>
              </w:rPr>
              <w:t xml:space="preserve">Rok provedbe </w:t>
            </w:r>
          </w:p>
        </w:tc>
        <w:tc>
          <w:tcPr>
            <w:tcW w:w="6042" w:type="dxa"/>
            <w:gridSpan w:val="2"/>
          </w:tcPr>
          <w:p w14:paraId="28F80C5A" w14:textId="77777777" w:rsidR="00BE0C28" w:rsidRPr="00B92642" w:rsidRDefault="00BE0C28" w:rsidP="006C2C8F">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2642">
              <w:rPr>
                <w:rFonts w:cstheme="minorHAnsi"/>
              </w:rPr>
              <w:t>2021. – 2025.</w:t>
            </w:r>
          </w:p>
        </w:tc>
      </w:tr>
      <w:tr w:rsidR="00BE0C28" w:rsidRPr="00B92642" w14:paraId="05B92F8D" w14:textId="77777777" w:rsidTr="006C2C8F">
        <w:trPr>
          <w:gridAfter w:val="1"/>
          <w:cnfStyle w:val="000000100000" w:firstRow="0" w:lastRow="0" w:firstColumn="0" w:lastColumn="0" w:oddVBand="0" w:evenVBand="0" w:oddHBand="1" w:evenHBand="0" w:firstRowFirstColumn="0" w:firstRowLastColumn="0" w:lastRowFirstColumn="0" w:lastRowLastColumn="0"/>
          <w:wAfter w:w="21" w:type="dxa"/>
        </w:trPr>
        <w:tc>
          <w:tcPr>
            <w:cnfStyle w:val="001000000000" w:firstRow="0" w:lastRow="0" w:firstColumn="1" w:lastColumn="0" w:oddVBand="0" w:evenVBand="0" w:oddHBand="0" w:evenHBand="0" w:firstRowFirstColumn="0" w:firstRowLastColumn="0" w:lastRowFirstColumn="0" w:lastRowLastColumn="0"/>
            <w:tcW w:w="3020" w:type="dxa"/>
            <w:hideMark/>
          </w:tcPr>
          <w:p w14:paraId="1C140372" w14:textId="77777777" w:rsidR="00BE0C28" w:rsidRPr="00B92642" w:rsidRDefault="00BE0C28" w:rsidP="006C2C8F">
            <w:pPr>
              <w:rPr>
                <w:rFonts w:cstheme="minorHAnsi"/>
              </w:rPr>
            </w:pPr>
            <w:r w:rsidRPr="00B92642">
              <w:rPr>
                <w:rFonts w:cstheme="minorHAnsi"/>
              </w:rPr>
              <w:t>Pokazatelj rezultata</w:t>
            </w:r>
          </w:p>
        </w:tc>
        <w:tc>
          <w:tcPr>
            <w:tcW w:w="3021" w:type="dxa"/>
            <w:hideMark/>
          </w:tcPr>
          <w:p w14:paraId="46D4DF71" w14:textId="77777777" w:rsidR="00BE0C28" w:rsidRPr="00B92642" w:rsidRDefault="00BE0C28" w:rsidP="006C2C8F">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92642">
              <w:rPr>
                <w:rFonts w:cstheme="minorHAnsi"/>
              </w:rPr>
              <w:t>Početna vrijednost</w:t>
            </w:r>
          </w:p>
        </w:tc>
        <w:tc>
          <w:tcPr>
            <w:tcW w:w="3021" w:type="dxa"/>
            <w:hideMark/>
          </w:tcPr>
          <w:p w14:paraId="6F8CC046" w14:textId="77777777" w:rsidR="00BE0C28" w:rsidRPr="00B92642" w:rsidRDefault="00BE0C28" w:rsidP="006C2C8F">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92642">
              <w:rPr>
                <w:rFonts w:cstheme="minorHAnsi"/>
              </w:rPr>
              <w:t>Ciljana vrijednost</w:t>
            </w:r>
          </w:p>
        </w:tc>
      </w:tr>
      <w:tr w:rsidR="00963875" w:rsidRPr="00B92642" w14:paraId="2EC9F4CA" w14:textId="77777777" w:rsidTr="006C2C8F">
        <w:trPr>
          <w:gridAfter w:val="1"/>
          <w:wAfter w:w="21" w:type="dxa"/>
        </w:trPr>
        <w:tc>
          <w:tcPr>
            <w:cnfStyle w:val="001000000000" w:firstRow="0" w:lastRow="0" w:firstColumn="1" w:lastColumn="0" w:oddVBand="0" w:evenVBand="0" w:oddHBand="0" w:evenHBand="0" w:firstRowFirstColumn="0" w:firstRowLastColumn="0" w:lastRowFirstColumn="0" w:lastRowLastColumn="0"/>
            <w:tcW w:w="3020" w:type="dxa"/>
          </w:tcPr>
          <w:p w14:paraId="2C61D9EA" w14:textId="3382F454" w:rsidR="00963875" w:rsidRPr="005D7D5B" w:rsidRDefault="00963875" w:rsidP="00862A0D">
            <w:pPr>
              <w:pStyle w:val="ListParagraph"/>
              <w:numPr>
                <w:ilvl w:val="0"/>
                <w:numId w:val="30"/>
              </w:numPr>
              <w:spacing w:line="240" w:lineRule="auto"/>
              <w:rPr>
                <w:rFonts w:cstheme="minorHAnsi"/>
              </w:rPr>
            </w:pPr>
            <w:r w:rsidRPr="005D7D5B">
              <w:rPr>
                <w:rFonts w:cstheme="minorHAnsi"/>
              </w:rPr>
              <w:t xml:space="preserve">Broj </w:t>
            </w:r>
            <w:r w:rsidR="00830B99" w:rsidRPr="005D7D5B">
              <w:rPr>
                <w:rFonts w:cstheme="minorHAnsi"/>
              </w:rPr>
              <w:t>k</w:t>
            </w:r>
            <w:r w:rsidR="00862A0D">
              <w:rPr>
                <w:rFonts w:cstheme="minorHAnsi"/>
              </w:rPr>
              <w:t>orinika socijalnih usluga</w:t>
            </w:r>
          </w:p>
        </w:tc>
        <w:tc>
          <w:tcPr>
            <w:tcW w:w="3021" w:type="dxa"/>
          </w:tcPr>
          <w:p w14:paraId="40F1A77F" w14:textId="648C28A3" w:rsidR="00963875" w:rsidRPr="00277284" w:rsidRDefault="00862A0D" w:rsidP="00963875">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277284">
              <w:rPr>
                <w:rFonts w:cstheme="minorHAnsi"/>
              </w:rPr>
              <w:t>25</w:t>
            </w:r>
          </w:p>
        </w:tc>
        <w:tc>
          <w:tcPr>
            <w:tcW w:w="3021" w:type="dxa"/>
          </w:tcPr>
          <w:p w14:paraId="11B3838A" w14:textId="44DF3070" w:rsidR="00963875" w:rsidRPr="00277284" w:rsidRDefault="00862A0D" w:rsidP="00963875">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277284">
              <w:rPr>
                <w:rFonts w:cstheme="minorHAnsi"/>
              </w:rPr>
              <w:t>35</w:t>
            </w:r>
          </w:p>
        </w:tc>
      </w:tr>
      <w:tr w:rsidR="00BE0C28" w:rsidRPr="00B92642" w14:paraId="3C8DF6D8" w14:textId="77777777" w:rsidTr="006C2C8F">
        <w:trPr>
          <w:gridAfter w:val="1"/>
          <w:cnfStyle w:val="000000100000" w:firstRow="0" w:lastRow="0" w:firstColumn="0" w:lastColumn="0" w:oddVBand="0" w:evenVBand="0" w:oddHBand="1" w:evenHBand="0" w:firstRowFirstColumn="0" w:firstRowLastColumn="0" w:lastRowFirstColumn="0" w:lastRowLastColumn="0"/>
          <w:wAfter w:w="21" w:type="dxa"/>
        </w:trPr>
        <w:tc>
          <w:tcPr>
            <w:cnfStyle w:val="001000000000" w:firstRow="0" w:lastRow="0" w:firstColumn="1" w:lastColumn="0" w:oddVBand="0" w:evenVBand="0" w:oddHBand="0" w:evenHBand="0" w:firstRowFirstColumn="0" w:firstRowLastColumn="0" w:lastRowFirstColumn="0" w:lastRowLastColumn="0"/>
            <w:tcW w:w="3020" w:type="dxa"/>
          </w:tcPr>
          <w:p w14:paraId="2A925933" w14:textId="77777777" w:rsidR="00BE0C28" w:rsidRPr="00B92642" w:rsidRDefault="00BE0C28" w:rsidP="006C2C8F">
            <w:pPr>
              <w:rPr>
                <w:rFonts w:cstheme="minorHAnsi"/>
              </w:rPr>
            </w:pPr>
            <w:r w:rsidRPr="00B92642">
              <w:rPr>
                <w:rFonts w:cstheme="minorHAnsi"/>
              </w:rPr>
              <w:t>DOPRINOS Prioritetima EU</w:t>
            </w:r>
          </w:p>
        </w:tc>
        <w:tc>
          <w:tcPr>
            <w:tcW w:w="3021" w:type="dxa"/>
          </w:tcPr>
          <w:p w14:paraId="4B74C79A" w14:textId="04305BA2" w:rsidR="00BE0C28" w:rsidRPr="00B92642" w:rsidRDefault="00862A0D" w:rsidP="006C2C8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n/p</w:t>
            </w:r>
          </w:p>
        </w:tc>
        <w:tc>
          <w:tcPr>
            <w:tcW w:w="3021" w:type="dxa"/>
            <w:vAlign w:val="center"/>
          </w:tcPr>
          <w:p w14:paraId="5A1A4320" w14:textId="77777777" w:rsidR="00BE0C28" w:rsidRPr="00B92642" w:rsidRDefault="00BE0C28" w:rsidP="006C2C8F">
            <w:pPr>
              <w:jc w:val="center"/>
              <w:cnfStyle w:val="000000100000" w:firstRow="0" w:lastRow="0" w:firstColumn="0" w:lastColumn="0" w:oddVBand="0" w:evenVBand="0" w:oddHBand="1" w:evenHBand="0" w:firstRowFirstColumn="0" w:firstRowLastColumn="0" w:lastRowFirstColumn="0" w:lastRowLastColumn="0"/>
              <w:rPr>
                <w:rFonts w:cstheme="minorHAnsi"/>
                <w:noProof/>
              </w:rPr>
            </w:pPr>
          </w:p>
        </w:tc>
      </w:tr>
      <w:tr w:rsidR="00BE0C28" w:rsidRPr="00B92642" w14:paraId="6F66F2EF" w14:textId="77777777" w:rsidTr="006C2C8F">
        <w:tc>
          <w:tcPr>
            <w:cnfStyle w:val="001000000000" w:firstRow="0" w:lastRow="0" w:firstColumn="1" w:lastColumn="0" w:oddVBand="0" w:evenVBand="0" w:oddHBand="0" w:evenHBand="0" w:firstRowFirstColumn="0" w:firstRowLastColumn="0" w:lastRowFirstColumn="0" w:lastRowLastColumn="0"/>
            <w:tcW w:w="3020" w:type="dxa"/>
          </w:tcPr>
          <w:p w14:paraId="2D439C9A" w14:textId="77777777" w:rsidR="00BE0C28" w:rsidRPr="00B92642" w:rsidRDefault="00BE0C28" w:rsidP="006C2C8F">
            <w:pPr>
              <w:rPr>
                <w:rFonts w:cstheme="minorHAnsi"/>
              </w:rPr>
            </w:pPr>
            <w:r w:rsidRPr="00B92642">
              <w:rPr>
                <w:rFonts w:cstheme="minorHAnsi"/>
              </w:rPr>
              <w:t>DOPRINOS CILJEVIMA ODRŽIVOG RAZVOJA UN AGENDE 2030</w:t>
            </w:r>
          </w:p>
        </w:tc>
        <w:tc>
          <w:tcPr>
            <w:tcW w:w="3021" w:type="dxa"/>
          </w:tcPr>
          <w:p w14:paraId="354F94C4" w14:textId="4E380C06" w:rsidR="009734A8" w:rsidRPr="009734A8" w:rsidRDefault="009734A8" w:rsidP="00862A0D">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34A8">
              <w:rPr>
                <w:rFonts w:ascii="Calibri" w:eastAsia="Calibri" w:hAnsi="Calibri" w:cs="Times New Roman"/>
              </w:rPr>
              <w:t>SDG 1</w:t>
            </w:r>
          </w:p>
          <w:p w14:paraId="02058B14" w14:textId="77777777" w:rsidR="00047D7C" w:rsidRDefault="00862A0D" w:rsidP="006C2C8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Iskorijeniti siromaštvo svuda i u svim oblicima</w:t>
            </w:r>
          </w:p>
          <w:p w14:paraId="29B52814" w14:textId="77777777" w:rsidR="00862A0D" w:rsidRDefault="00862A0D" w:rsidP="006C2C8F">
            <w:pPr>
              <w:cnfStyle w:val="000000000000" w:firstRow="0" w:lastRow="0" w:firstColumn="0" w:lastColumn="0" w:oddVBand="0" w:evenVBand="0" w:oddHBand="0" w:evenHBand="0" w:firstRowFirstColumn="0" w:firstRowLastColumn="0" w:lastRowFirstColumn="0" w:lastRowLastColumn="0"/>
              <w:rPr>
                <w:rFonts w:cstheme="minorHAnsi"/>
              </w:rPr>
            </w:pPr>
          </w:p>
          <w:p w14:paraId="1C189C2A" w14:textId="77777777" w:rsidR="00862A0D" w:rsidRDefault="00862A0D" w:rsidP="006C2C8F">
            <w:pPr>
              <w:cnfStyle w:val="000000000000" w:firstRow="0" w:lastRow="0" w:firstColumn="0" w:lastColumn="0" w:oddVBand="0" w:evenVBand="0" w:oddHBand="0" w:evenHBand="0" w:firstRowFirstColumn="0" w:firstRowLastColumn="0" w:lastRowFirstColumn="0" w:lastRowLastColumn="0"/>
              <w:rPr>
                <w:rFonts w:cstheme="minorHAnsi"/>
              </w:rPr>
            </w:pPr>
          </w:p>
          <w:p w14:paraId="772BB273" w14:textId="77777777" w:rsidR="00862A0D" w:rsidRDefault="00862A0D" w:rsidP="006C2C8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SDG 3</w:t>
            </w:r>
          </w:p>
          <w:p w14:paraId="4C227930" w14:textId="10C3014D" w:rsidR="00862A0D" w:rsidRPr="00B92642" w:rsidRDefault="00862A0D" w:rsidP="006C2C8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Osigurati zdrav život i promovirati blagostanje za ljde svih generacija</w:t>
            </w:r>
          </w:p>
        </w:tc>
        <w:tc>
          <w:tcPr>
            <w:tcW w:w="3042" w:type="dxa"/>
            <w:gridSpan w:val="2"/>
            <w:vAlign w:val="center"/>
          </w:tcPr>
          <w:p w14:paraId="2D70F550" w14:textId="6CB60D04" w:rsidR="00BE0C28" w:rsidRDefault="00277284" w:rsidP="006C2C8F">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92642">
              <w:rPr>
                <w:rFonts w:cstheme="minorHAnsi"/>
                <w:noProof/>
                <w:lang w:eastAsia="hr-HR"/>
              </w:rPr>
              <w:drawing>
                <wp:anchor distT="0" distB="0" distL="114300" distR="114300" simplePos="0" relativeHeight="251671552" behindDoc="0" locked="0" layoutInCell="1" allowOverlap="1" wp14:anchorId="4C2E56E3" wp14:editId="65A83071">
                  <wp:simplePos x="0" y="0"/>
                  <wp:positionH relativeFrom="column">
                    <wp:posOffset>654685</wp:posOffset>
                  </wp:positionH>
                  <wp:positionV relativeFrom="paragraph">
                    <wp:posOffset>97155</wp:posOffset>
                  </wp:positionV>
                  <wp:extent cx="716280" cy="716280"/>
                  <wp:effectExtent l="0" t="0" r="7620" b="7620"/>
                  <wp:wrapNone/>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pic:spPr>
                      </pic:pic>
                    </a:graphicData>
                  </a:graphic>
                  <wp14:sizeRelH relativeFrom="margin">
                    <wp14:pctWidth>0</wp14:pctWidth>
                  </wp14:sizeRelH>
                  <wp14:sizeRelV relativeFrom="margin">
                    <wp14:pctHeight>0</wp14:pctHeight>
                  </wp14:sizeRelV>
                </wp:anchor>
              </w:drawing>
            </w:r>
          </w:p>
          <w:p w14:paraId="377797C1" w14:textId="364EA79B" w:rsidR="00862A0D" w:rsidRPr="00B92642" w:rsidRDefault="00862A0D" w:rsidP="00862A0D">
            <w:pPr>
              <w:jc w:val="both"/>
              <w:cnfStyle w:val="000000000000" w:firstRow="0" w:lastRow="0" w:firstColumn="0" w:lastColumn="0" w:oddVBand="0" w:evenVBand="0" w:oddHBand="0" w:evenHBand="0" w:firstRowFirstColumn="0" w:firstRowLastColumn="0" w:lastRowFirstColumn="0" w:lastRowLastColumn="0"/>
              <w:rPr>
                <w:rFonts w:cstheme="minorHAnsi"/>
              </w:rPr>
            </w:pPr>
          </w:p>
          <w:p w14:paraId="61901448" w14:textId="0280C8BE" w:rsidR="00963875" w:rsidRPr="00B92642" w:rsidRDefault="00F76735" w:rsidP="001A0E3C">
            <w:pPr>
              <w:cnfStyle w:val="000000000000" w:firstRow="0" w:lastRow="0" w:firstColumn="0" w:lastColumn="0" w:oddVBand="0" w:evenVBand="0" w:oddHBand="0" w:evenHBand="0" w:firstRowFirstColumn="0" w:firstRowLastColumn="0" w:lastRowFirstColumn="0" w:lastRowLastColumn="0"/>
              <w:rPr>
                <w:rFonts w:cstheme="minorHAnsi"/>
              </w:rPr>
            </w:pPr>
            <w:r w:rsidRPr="00B92642">
              <w:rPr>
                <w:rFonts w:cstheme="minorHAnsi"/>
                <w:noProof/>
                <w:lang w:eastAsia="hr-HR"/>
              </w:rPr>
              <w:drawing>
                <wp:anchor distT="0" distB="0" distL="114300" distR="114300" simplePos="0" relativeHeight="251659264" behindDoc="1" locked="0" layoutInCell="1" allowOverlap="1" wp14:anchorId="06CC3196" wp14:editId="00575D62">
                  <wp:simplePos x="0" y="0"/>
                  <wp:positionH relativeFrom="column">
                    <wp:posOffset>619760</wp:posOffset>
                  </wp:positionH>
                  <wp:positionV relativeFrom="paragraph">
                    <wp:posOffset>593725</wp:posOffset>
                  </wp:positionV>
                  <wp:extent cx="754380" cy="754380"/>
                  <wp:effectExtent l="0" t="0" r="7620" b="7620"/>
                  <wp:wrapTight wrapText="bothSides">
                    <wp:wrapPolygon edited="0">
                      <wp:start x="0" y="0"/>
                      <wp:lineTo x="0" y="21273"/>
                      <wp:lineTo x="21273" y="21273"/>
                      <wp:lineTo x="21273" y="0"/>
                      <wp:lineTo x="0" y="0"/>
                    </wp:wrapPolygon>
                  </wp:wrapTight>
                  <wp:docPr id="24"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263754" name="Slika 1293263754"/>
                          <pic:cNvPicPr/>
                        </pic:nvPicPr>
                        <pic:blipFill>
                          <a:blip r:embed="rId35" cstate="print">
                            <a:extLst>
                              <a:ext uri="{28A0092B-C50C-407E-A947-70E740481C1C}">
                                <a14:useLocalDpi xmlns:a14="http://schemas.microsoft.com/office/drawing/2010/main" val="0"/>
                              </a:ext>
                            </a:extLst>
                          </a:blip>
                          <a:stretch>
                            <a:fillRect/>
                          </a:stretch>
                        </pic:blipFill>
                        <pic:spPr>
                          <a:xfrm>
                            <a:off x="0" y="0"/>
                            <a:ext cx="754380" cy="754380"/>
                          </a:xfrm>
                          <a:prstGeom prst="rect">
                            <a:avLst/>
                          </a:prstGeom>
                        </pic:spPr>
                      </pic:pic>
                    </a:graphicData>
                  </a:graphic>
                  <wp14:sizeRelH relativeFrom="margin">
                    <wp14:pctWidth>0</wp14:pctWidth>
                  </wp14:sizeRelH>
                  <wp14:sizeRelV relativeFrom="margin">
                    <wp14:pctHeight>0</wp14:pctHeight>
                  </wp14:sizeRelV>
                </wp:anchor>
              </w:drawing>
            </w:r>
          </w:p>
        </w:tc>
      </w:tr>
    </w:tbl>
    <w:p w14:paraId="0A8562D3" w14:textId="6269D2A5" w:rsidR="00BE0C28" w:rsidRPr="00B92642" w:rsidRDefault="00BE0C28">
      <w:pPr>
        <w:rPr>
          <w:rFonts w:cstheme="minorHAnsi"/>
        </w:rPr>
      </w:pPr>
      <w:r w:rsidRPr="00B92642">
        <w:rPr>
          <w:rFonts w:cstheme="minorHAnsi"/>
        </w:rPr>
        <w:br w:type="page"/>
      </w:r>
    </w:p>
    <w:tbl>
      <w:tblPr>
        <w:tblStyle w:val="Obinatablica31"/>
        <w:tblW w:w="0" w:type="auto"/>
        <w:tblLook w:val="04A0" w:firstRow="1" w:lastRow="0" w:firstColumn="1" w:lastColumn="0" w:noHBand="0" w:noVBand="1"/>
      </w:tblPr>
      <w:tblGrid>
        <w:gridCol w:w="3020"/>
        <w:gridCol w:w="3021"/>
        <w:gridCol w:w="3021"/>
      </w:tblGrid>
      <w:tr w:rsidR="00047D7C" w:rsidRPr="00B92642" w14:paraId="33F81D7B" w14:textId="77777777" w:rsidTr="006C2C8F">
        <w:trPr>
          <w:cnfStyle w:val="100000000000" w:firstRow="1" w:lastRow="0" w:firstColumn="0" w:lastColumn="0" w:oddVBand="0" w:evenVBand="0" w:oddHBand="0" w:evenHBand="0" w:firstRowFirstColumn="0" w:firstRowLastColumn="0" w:lastRowFirstColumn="0" w:lastRowLastColumn="0"/>
          <w:trHeight w:val="117"/>
        </w:trPr>
        <w:tc>
          <w:tcPr>
            <w:cnfStyle w:val="001000000100" w:firstRow="0" w:lastRow="0" w:firstColumn="1" w:lastColumn="0" w:oddVBand="0" w:evenVBand="0" w:oddHBand="0" w:evenHBand="0" w:firstRowFirstColumn="1" w:firstRowLastColumn="0" w:lastRowFirstColumn="0" w:lastRowLastColumn="0"/>
            <w:tcW w:w="9062" w:type="dxa"/>
            <w:gridSpan w:val="3"/>
            <w:shd w:val="clear" w:color="auto" w:fill="D9E2F3" w:themeFill="accent1" w:themeFillTint="33"/>
            <w:hideMark/>
          </w:tcPr>
          <w:p w14:paraId="00C8D74C" w14:textId="45F48EAA" w:rsidR="00047D7C" w:rsidRPr="00B92642" w:rsidRDefault="00047D7C" w:rsidP="006C2C8F">
            <w:pPr>
              <w:rPr>
                <w:rFonts w:cstheme="minorHAnsi"/>
              </w:rPr>
            </w:pPr>
            <w:r w:rsidRPr="00B92642">
              <w:rPr>
                <w:rFonts w:cstheme="minorHAnsi"/>
              </w:rPr>
              <w:lastRenderedPageBreak/>
              <w:t>SC 5. ZD</w:t>
            </w:r>
            <w:r w:rsidR="00A53A6A">
              <w:rPr>
                <w:rFonts w:cstheme="minorHAnsi"/>
              </w:rPr>
              <w:t>RAV, AKTIVAN I KVALITETAN ŽIVOT, SC 6. demografska revitalizacija i bolji položaj obitelji</w:t>
            </w:r>
          </w:p>
        </w:tc>
      </w:tr>
      <w:tr w:rsidR="00047D7C" w:rsidRPr="00B92642" w14:paraId="377469B8" w14:textId="77777777" w:rsidTr="006C2C8F">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9062" w:type="dxa"/>
            <w:gridSpan w:val="3"/>
            <w:shd w:val="clear" w:color="auto" w:fill="D9E2F3" w:themeFill="accent1" w:themeFillTint="33"/>
          </w:tcPr>
          <w:p w14:paraId="508FCB3B" w14:textId="77777777" w:rsidR="00047D7C" w:rsidRPr="00B92642" w:rsidRDefault="00047D7C" w:rsidP="006C2C8F">
            <w:pPr>
              <w:rPr>
                <w:rFonts w:cstheme="minorHAnsi"/>
              </w:rPr>
            </w:pPr>
          </w:p>
        </w:tc>
      </w:tr>
      <w:tr w:rsidR="00047D7C" w:rsidRPr="00B92642" w14:paraId="484BC077" w14:textId="77777777" w:rsidTr="006C2C8F">
        <w:tc>
          <w:tcPr>
            <w:cnfStyle w:val="001000000000" w:firstRow="0" w:lastRow="0" w:firstColumn="1" w:lastColumn="0" w:oddVBand="0" w:evenVBand="0" w:oddHBand="0" w:evenHBand="0" w:firstRowFirstColumn="0" w:firstRowLastColumn="0" w:lastRowFirstColumn="0" w:lastRowLastColumn="0"/>
            <w:tcW w:w="9062" w:type="dxa"/>
            <w:gridSpan w:val="3"/>
            <w:shd w:val="clear" w:color="auto" w:fill="D9E2F3" w:themeFill="accent1" w:themeFillTint="33"/>
            <w:hideMark/>
          </w:tcPr>
          <w:p w14:paraId="08087A62" w14:textId="7FCF4F18" w:rsidR="00047D7C" w:rsidRPr="00B92642" w:rsidRDefault="00047D7C" w:rsidP="008213AA">
            <w:pPr>
              <w:rPr>
                <w:rFonts w:cstheme="minorHAnsi"/>
                <w:b w:val="0"/>
                <w:bCs w:val="0"/>
                <w:caps w:val="0"/>
              </w:rPr>
            </w:pPr>
            <w:r w:rsidRPr="00B92642">
              <w:rPr>
                <w:rFonts w:cstheme="minorHAnsi"/>
              </w:rPr>
              <w:t xml:space="preserve">Mjera </w:t>
            </w:r>
            <w:r w:rsidR="00E04A66" w:rsidRPr="00B92642">
              <w:rPr>
                <w:rFonts w:cstheme="minorHAnsi"/>
              </w:rPr>
              <w:t>2</w:t>
            </w:r>
            <w:r w:rsidRPr="00B92642">
              <w:rPr>
                <w:rFonts w:cstheme="minorHAnsi"/>
              </w:rPr>
              <w:t>.</w:t>
            </w:r>
            <w:r w:rsidR="00E04A66" w:rsidRPr="00B92642">
              <w:rPr>
                <w:rFonts w:cstheme="minorHAnsi"/>
              </w:rPr>
              <w:t>3</w:t>
            </w:r>
            <w:r w:rsidRPr="00B92642">
              <w:rPr>
                <w:rFonts w:cstheme="minorHAnsi"/>
              </w:rPr>
              <w:t xml:space="preserve">.: </w:t>
            </w:r>
            <w:r w:rsidR="00625B68">
              <w:rPr>
                <w:rFonts w:cstheme="minorHAnsi"/>
              </w:rPr>
              <w:t xml:space="preserve">organizacija </w:t>
            </w:r>
            <w:r w:rsidR="00AD7BB8">
              <w:t xml:space="preserve"> </w:t>
            </w:r>
            <w:r w:rsidR="00625B68">
              <w:t xml:space="preserve">prigodnih i </w:t>
            </w:r>
            <w:r w:rsidR="008213AA">
              <w:t>tradicionaln</w:t>
            </w:r>
            <w:r w:rsidR="00625B68">
              <w:t>ih</w:t>
            </w:r>
            <w:r w:rsidR="008213AA">
              <w:t xml:space="preserve"> manifestacij</w:t>
            </w:r>
            <w:r w:rsidR="00625B68">
              <w:t>a</w:t>
            </w:r>
          </w:p>
        </w:tc>
      </w:tr>
      <w:tr w:rsidR="00047D7C" w:rsidRPr="00B92642" w14:paraId="09EB03D1" w14:textId="77777777" w:rsidTr="006C2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D237E48" w14:textId="77777777" w:rsidR="00047D7C" w:rsidRPr="00B92642" w:rsidRDefault="00047D7C" w:rsidP="006C2C8F">
            <w:pPr>
              <w:rPr>
                <w:rFonts w:cstheme="minorHAnsi"/>
              </w:rPr>
            </w:pPr>
            <w:r w:rsidRPr="00B92642">
              <w:rPr>
                <w:rFonts w:cstheme="minorHAnsi"/>
              </w:rPr>
              <w:t>Svrha provedbe mjere</w:t>
            </w:r>
          </w:p>
        </w:tc>
        <w:tc>
          <w:tcPr>
            <w:tcW w:w="6042" w:type="dxa"/>
            <w:gridSpan w:val="2"/>
          </w:tcPr>
          <w:p w14:paraId="75B05CF4" w14:textId="7315062A" w:rsidR="00047D7C" w:rsidRPr="00B92642" w:rsidRDefault="00AD7BB8" w:rsidP="008D1DEA">
            <w:pPr>
              <w:jc w:val="both"/>
              <w:cnfStyle w:val="000000100000" w:firstRow="0" w:lastRow="0" w:firstColumn="0" w:lastColumn="0" w:oddVBand="0" w:evenVBand="0" w:oddHBand="1" w:evenHBand="0" w:firstRowFirstColumn="0" w:firstRowLastColumn="0" w:lastRowFirstColumn="0" w:lastRowLastColumn="0"/>
              <w:rPr>
                <w:rFonts w:cstheme="minorHAnsi"/>
              </w:rPr>
            </w:pPr>
            <w:r>
              <w:t xml:space="preserve">Unapređenje sadržaja i </w:t>
            </w:r>
            <w:r w:rsidR="00A53A6A">
              <w:t>tradicionalnih manifestacija koja</w:t>
            </w:r>
            <w:r>
              <w:t xml:space="preserve"> se vežu </w:t>
            </w:r>
            <w:r w:rsidR="008D1DEA">
              <w:t>s</w:t>
            </w:r>
            <w:r>
              <w:t xml:space="preserve"> osnaživanj</w:t>
            </w:r>
            <w:r w:rsidR="008D1DEA">
              <w:t>em</w:t>
            </w:r>
            <w:r>
              <w:t xml:space="preserve"> društvenog i gospodarskog razvoja predmetnog područja, te podizanja kvalitete i dostupnosti usluga predviđenih za lokalno stanovništvo i posjetitelje.</w:t>
            </w:r>
          </w:p>
        </w:tc>
      </w:tr>
      <w:tr w:rsidR="00047D7C" w:rsidRPr="00B92642" w14:paraId="7455E05B" w14:textId="77777777" w:rsidTr="006C2C8F">
        <w:tc>
          <w:tcPr>
            <w:cnfStyle w:val="001000000000" w:firstRow="0" w:lastRow="0" w:firstColumn="1" w:lastColumn="0" w:oddVBand="0" w:evenVBand="0" w:oddHBand="0" w:evenHBand="0" w:firstRowFirstColumn="0" w:firstRowLastColumn="0" w:lastRowFirstColumn="0" w:lastRowLastColumn="0"/>
            <w:tcW w:w="3020" w:type="dxa"/>
          </w:tcPr>
          <w:p w14:paraId="17FE101E" w14:textId="77777777" w:rsidR="00047D7C" w:rsidRPr="00B92642" w:rsidRDefault="00047D7C" w:rsidP="006C2C8F">
            <w:pPr>
              <w:rPr>
                <w:rFonts w:cstheme="minorHAnsi"/>
              </w:rPr>
            </w:pPr>
            <w:r w:rsidRPr="00B92642">
              <w:rPr>
                <w:rFonts w:cstheme="minorHAnsi"/>
              </w:rPr>
              <w:t>Opis mjere</w:t>
            </w:r>
          </w:p>
        </w:tc>
        <w:tc>
          <w:tcPr>
            <w:tcW w:w="6042" w:type="dxa"/>
            <w:gridSpan w:val="2"/>
          </w:tcPr>
          <w:p w14:paraId="49D2ACB9" w14:textId="191AC1E1" w:rsidR="00311CE7" w:rsidRDefault="008D1DEA" w:rsidP="00907542">
            <w:pPr>
              <w:jc w:val="both"/>
              <w:cnfStyle w:val="000000000000" w:firstRow="0" w:lastRow="0" w:firstColumn="0" w:lastColumn="0" w:oddVBand="0" w:evenVBand="0" w:oddHBand="0" w:evenHBand="0" w:firstRowFirstColumn="0" w:firstRowLastColumn="0" w:lastRowFirstColumn="0" w:lastRowLastColumn="0"/>
              <w:rPr>
                <w:rFonts w:cstheme="minorHAnsi"/>
              </w:rPr>
            </w:pPr>
            <w:r>
              <w:t xml:space="preserve">Ulaganje u sadržajne i prigodne, te tradicionalne manifestacije imaju za cilj unaprijediti društveno socijalne odnose stanovništva na području Općine, te privlačenje novih posjetitelja i izvan Općine. </w:t>
            </w:r>
          </w:p>
          <w:p w14:paraId="560E0EAD" w14:textId="4935DD66" w:rsidR="00311CE7" w:rsidRPr="00B92642" w:rsidRDefault="00311CE7" w:rsidP="00907542">
            <w:pPr>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047D7C" w:rsidRPr="00B92642" w14:paraId="4747ED5B" w14:textId="77777777" w:rsidTr="006C2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hideMark/>
          </w:tcPr>
          <w:p w14:paraId="1D8CF746" w14:textId="32CB0B65" w:rsidR="00047D7C" w:rsidRPr="00B92642" w:rsidRDefault="00047D7C" w:rsidP="006C2C8F">
            <w:pPr>
              <w:jc w:val="both"/>
              <w:rPr>
                <w:rFonts w:cstheme="minorHAnsi"/>
              </w:rPr>
            </w:pPr>
            <w:r w:rsidRPr="00B92642">
              <w:rPr>
                <w:rFonts w:cstheme="minorHAnsi"/>
              </w:rPr>
              <w:t>KlJUČNE Aktivnosti</w:t>
            </w:r>
          </w:p>
        </w:tc>
        <w:tc>
          <w:tcPr>
            <w:tcW w:w="6042" w:type="dxa"/>
            <w:gridSpan w:val="2"/>
          </w:tcPr>
          <w:p w14:paraId="42679D63" w14:textId="711F3590" w:rsidR="008D4843" w:rsidRPr="00B92642" w:rsidRDefault="008D4843" w:rsidP="008D4843">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2642">
              <w:rPr>
                <w:rFonts w:cstheme="minorHAnsi"/>
              </w:rPr>
              <w:t xml:space="preserve">1. </w:t>
            </w:r>
            <w:r w:rsidR="008D1DEA">
              <w:rPr>
                <w:rFonts w:cstheme="minorHAnsi"/>
              </w:rPr>
              <w:t>Jačanje društveno socijalnih odnosa stanovništva</w:t>
            </w:r>
          </w:p>
          <w:p w14:paraId="094D60C8" w14:textId="75473876" w:rsidR="00047D7C" w:rsidRDefault="008D4843" w:rsidP="008D4843">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2642">
              <w:rPr>
                <w:rFonts w:cstheme="minorHAnsi"/>
              </w:rPr>
              <w:t xml:space="preserve">2 Aktivnosti poticanja organizacije i sudjelovanja u </w:t>
            </w:r>
            <w:r w:rsidR="008D1DEA">
              <w:rPr>
                <w:rFonts w:cstheme="minorHAnsi"/>
              </w:rPr>
              <w:t>društvenim aktivnostima</w:t>
            </w:r>
          </w:p>
          <w:p w14:paraId="709F9506" w14:textId="77777777" w:rsidR="001178EE" w:rsidRDefault="001178EE" w:rsidP="008D4843">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Pr>
                <w:rFonts w:cstheme="minorHAnsi"/>
              </w:rPr>
              <w:t>3.</w:t>
            </w:r>
            <w:r w:rsidRPr="00B92642">
              <w:rPr>
                <w:rFonts w:eastAsiaTheme="minorEastAsia" w:cstheme="minorHAnsi"/>
              </w:rPr>
              <w:t xml:space="preserve"> Jačanje malog i srednjeg poduzetništva</w:t>
            </w:r>
          </w:p>
          <w:p w14:paraId="76F244D7" w14:textId="3F5223DF" w:rsidR="00A02861" w:rsidRPr="00B92642" w:rsidRDefault="00A02861" w:rsidP="008D4843">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eastAsiaTheme="minorEastAsia" w:cstheme="minorHAnsi"/>
              </w:rPr>
              <w:t>4.</w:t>
            </w:r>
            <w:r>
              <w:t xml:space="preserve"> Poticanje održivog razvoja turizma</w:t>
            </w:r>
          </w:p>
        </w:tc>
      </w:tr>
      <w:tr w:rsidR="00047D7C" w:rsidRPr="00B92642" w14:paraId="00C25DE0" w14:textId="77777777" w:rsidTr="006C2C8F">
        <w:tc>
          <w:tcPr>
            <w:cnfStyle w:val="001000000000" w:firstRow="0" w:lastRow="0" w:firstColumn="1" w:lastColumn="0" w:oddVBand="0" w:evenVBand="0" w:oddHBand="0" w:evenHBand="0" w:firstRowFirstColumn="0" w:firstRowLastColumn="0" w:lastRowFirstColumn="0" w:lastRowLastColumn="0"/>
            <w:tcW w:w="3020" w:type="dxa"/>
            <w:hideMark/>
          </w:tcPr>
          <w:p w14:paraId="2D69A2A3" w14:textId="167E21C4" w:rsidR="00047D7C" w:rsidRPr="00B92642" w:rsidRDefault="00047D7C" w:rsidP="006C2C8F">
            <w:pPr>
              <w:jc w:val="both"/>
              <w:rPr>
                <w:rFonts w:cstheme="minorHAnsi"/>
              </w:rPr>
            </w:pPr>
            <w:r w:rsidRPr="00B92642">
              <w:rPr>
                <w:rFonts w:cstheme="minorHAnsi"/>
              </w:rPr>
              <w:t>Rok provedbe</w:t>
            </w:r>
          </w:p>
        </w:tc>
        <w:tc>
          <w:tcPr>
            <w:tcW w:w="6042" w:type="dxa"/>
            <w:gridSpan w:val="2"/>
          </w:tcPr>
          <w:p w14:paraId="4891143E" w14:textId="77777777" w:rsidR="00047D7C" w:rsidRPr="00B92642" w:rsidRDefault="00047D7C" w:rsidP="006C2C8F">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2642">
              <w:rPr>
                <w:rFonts w:cstheme="minorHAnsi"/>
              </w:rPr>
              <w:t>2021. – 2025.</w:t>
            </w:r>
          </w:p>
        </w:tc>
      </w:tr>
      <w:tr w:rsidR="00047D7C" w:rsidRPr="00B92642" w14:paraId="4AEAF22D" w14:textId="77777777" w:rsidTr="006C2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hideMark/>
          </w:tcPr>
          <w:p w14:paraId="3B981B90" w14:textId="77777777" w:rsidR="00047D7C" w:rsidRPr="00B92642" w:rsidRDefault="00047D7C" w:rsidP="006C2C8F">
            <w:pPr>
              <w:rPr>
                <w:rFonts w:cstheme="minorHAnsi"/>
              </w:rPr>
            </w:pPr>
            <w:r w:rsidRPr="00B92642">
              <w:rPr>
                <w:rFonts w:cstheme="minorHAnsi"/>
              </w:rPr>
              <w:t>Pokazatelj rezultata</w:t>
            </w:r>
          </w:p>
        </w:tc>
        <w:tc>
          <w:tcPr>
            <w:tcW w:w="3021" w:type="dxa"/>
            <w:hideMark/>
          </w:tcPr>
          <w:p w14:paraId="55663E33" w14:textId="77777777" w:rsidR="00047D7C" w:rsidRPr="00B92642" w:rsidRDefault="00047D7C" w:rsidP="006C2C8F">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92642">
              <w:rPr>
                <w:rFonts w:cstheme="minorHAnsi"/>
              </w:rPr>
              <w:t>Početna vrijednost</w:t>
            </w:r>
          </w:p>
        </w:tc>
        <w:tc>
          <w:tcPr>
            <w:tcW w:w="3021" w:type="dxa"/>
            <w:hideMark/>
          </w:tcPr>
          <w:p w14:paraId="4E6D1C7E" w14:textId="77777777" w:rsidR="00047D7C" w:rsidRPr="00B92642" w:rsidRDefault="00047D7C" w:rsidP="006C2C8F">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92642">
              <w:rPr>
                <w:rFonts w:cstheme="minorHAnsi"/>
              </w:rPr>
              <w:t>Ciljana vrijednost</w:t>
            </w:r>
          </w:p>
        </w:tc>
      </w:tr>
      <w:tr w:rsidR="0068184F" w:rsidRPr="00B92642" w14:paraId="6E022FE6" w14:textId="77777777" w:rsidTr="006C2C8F">
        <w:tc>
          <w:tcPr>
            <w:cnfStyle w:val="001000000000" w:firstRow="0" w:lastRow="0" w:firstColumn="1" w:lastColumn="0" w:oddVBand="0" w:evenVBand="0" w:oddHBand="0" w:evenHBand="0" w:firstRowFirstColumn="0" w:firstRowLastColumn="0" w:lastRowFirstColumn="0" w:lastRowLastColumn="0"/>
            <w:tcW w:w="3020" w:type="dxa"/>
          </w:tcPr>
          <w:p w14:paraId="32599179" w14:textId="49E47445" w:rsidR="0068184F" w:rsidRPr="00B92642" w:rsidRDefault="0068184F" w:rsidP="008D1DEA">
            <w:pPr>
              <w:pStyle w:val="ListParagraph"/>
              <w:numPr>
                <w:ilvl w:val="0"/>
                <w:numId w:val="12"/>
              </w:numPr>
              <w:spacing w:line="240" w:lineRule="auto"/>
              <w:ind w:left="317"/>
              <w:rPr>
                <w:rFonts w:cstheme="minorHAnsi"/>
              </w:rPr>
            </w:pPr>
            <w:r w:rsidRPr="00B92642">
              <w:rPr>
                <w:rFonts w:cstheme="minorHAnsi"/>
              </w:rPr>
              <w:t xml:space="preserve">Broj </w:t>
            </w:r>
            <w:r w:rsidR="008D1DEA">
              <w:rPr>
                <w:rFonts w:cstheme="minorHAnsi"/>
              </w:rPr>
              <w:t>organiziranih manifestacij</w:t>
            </w:r>
            <w:r w:rsidR="007C5B84">
              <w:rPr>
                <w:rFonts w:cstheme="minorHAnsi"/>
              </w:rPr>
              <w:t>A</w:t>
            </w:r>
          </w:p>
        </w:tc>
        <w:tc>
          <w:tcPr>
            <w:tcW w:w="3021" w:type="dxa"/>
          </w:tcPr>
          <w:p w14:paraId="312EA2BA" w14:textId="5A7FD6C9" w:rsidR="0068184F" w:rsidRPr="008D1DEA" w:rsidRDefault="008D1DEA" w:rsidP="0068184F">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D1DEA">
              <w:rPr>
                <w:rFonts w:cstheme="minorHAnsi"/>
              </w:rPr>
              <w:t>2</w:t>
            </w:r>
          </w:p>
        </w:tc>
        <w:tc>
          <w:tcPr>
            <w:tcW w:w="3021" w:type="dxa"/>
          </w:tcPr>
          <w:p w14:paraId="65259641" w14:textId="375036EE" w:rsidR="0068184F" w:rsidRPr="008D1DEA" w:rsidRDefault="007C5B84" w:rsidP="0068184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20</w:t>
            </w:r>
          </w:p>
        </w:tc>
      </w:tr>
      <w:tr w:rsidR="00047D7C" w:rsidRPr="00B92642" w14:paraId="73F5C150" w14:textId="77777777" w:rsidTr="006C2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E319393" w14:textId="77777777" w:rsidR="00047D7C" w:rsidRPr="00B92642" w:rsidRDefault="00047D7C" w:rsidP="006C2C8F">
            <w:pPr>
              <w:rPr>
                <w:rFonts w:cstheme="minorHAnsi"/>
              </w:rPr>
            </w:pPr>
            <w:r w:rsidRPr="00B92642">
              <w:rPr>
                <w:rFonts w:cstheme="minorHAnsi"/>
              </w:rPr>
              <w:t>DOPRINOS Prioritetima EU</w:t>
            </w:r>
          </w:p>
        </w:tc>
        <w:tc>
          <w:tcPr>
            <w:tcW w:w="3021" w:type="dxa"/>
          </w:tcPr>
          <w:p w14:paraId="6EF72E77" w14:textId="26E0D6C0" w:rsidR="00047D7C" w:rsidRPr="00B92642" w:rsidRDefault="0068184F" w:rsidP="006C2C8F">
            <w:pPr>
              <w:cnfStyle w:val="000000100000" w:firstRow="0" w:lastRow="0" w:firstColumn="0" w:lastColumn="0" w:oddVBand="0" w:evenVBand="0" w:oddHBand="1" w:evenHBand="0" w:firstRowFirstColumn="0" w:firstRowLastColumn="0" w:lastRowFirstColumn="0" w:lastRowLastColumn="0"/>
              <w:rPr>
                <w:rFonts w:cstheme="minorHAnsi"/>
              </w:rPr>
            </w:pPr>
            <w:r w:rsidRPr="00B92642">
              <w:rPr>
                <w:rFonts w:cstheme="minorHAnsi"/>
              </w:rPr>
              <w:t>n/p</w:t>
            </w:r>
          </w:p>
        </w:tc>
        <w:tc>
          <w:tcPr>
            <w:tcW w:w="3021" w:type="dxa"/>
            <w:vAlign w:val="center"/>
          </w:tcPr>
          <w:p w14:paraId="1BBE70B0" w14:textId="77777777" w:rsidR="00047D7C" w:rsidRPr="00B92642" w:rsidRDefault="00047D7C" w:rsidP="006C2C8F">
            <w:pPr>
              <w:jc w:val="center"/>
              <w:cnfStyle w:val="000000100000" w:firstRow="0" w:lastRow="0" w:firstColumn="0" w:lastColumn="0" w:oddVBand="0" w:evenVBand="0" w:oddHBand="1" w:evenHBand="0" w:firstRowFirstColumn="0" w:firstRowLastColumn="0" w:lastRowFirstColumn="0" w:lastRowLastColumn="0"/>
              <w:rPr>
                <w:rFonts w:cstheme="minorHAnsi"/>
                <w:noProof/>
              </w:rPr>
            </w:pPr>
          </w:p>
        </w:tc>
      </w:tr>
      <w:tr w:rsidR="00047D7C" w:rsidRPr="00B92642" w14:paraId="62CDC3AF" w14:textId="77777777" w:rsidTr="008D1DEA">
        <w:trPr>
          <w:trHeight w:val="1828"/>
        </w:trPr>
        <w:tc>
          <w:tcPr>
            <w:cnfStyle w:val="001000000000" w:firstRow="0" w:lastRow="0" w:firstColumn="1" w:lastColumn="0" w:oddVBand="0" w:evenVBand="0" w:oddHBand="0" w:evenHBand="0" w:firstRowFirstColumn="0" w:firstRowLastColumn="0" w:lastRowFirstColumn="0" w:lastRowLastColumn="0"/>
            <w:tcW w:w="3020" w:type="dxa"/>
          </w:tcPr>
          <w:p w14:paraId="36060ECD" w14:textId="77777777" w:rsidR="00047D7C" w:rsidRPr="00B92642" w:rsidRDefault="00047D7C" w:rsidP="006C2C8F">
            <w:pPr>
              <w:rPr>
                <w:rFonts w:cstheme="minorHAnsi"/>
              </w:rPr>
            </w:pPr>
            <w:r w:rsidRPr="00B92642">
              <w:rPr>
                <w:rFonts w:cstheme="minorHAnsi"/>
              </w:rPr>
              <w:t>DOPRINOS CILJEVIMA ODRŽIVOG RAZVOJA UN AGENDE 2030</w:t>
            </w:r>
          </w:p>
        </w:tc>
        <w:tc>
          <w:tcPr>
            <w:tcW w:w="3021" w:type="dxa"/>
          </w:tcPr>
          <w:p w14:paraId="72D457D1" w14:textId="6DC48DC3" w:rsidR="00A726DD" w:rsidRDefault="00047D7C" w:rsidP="00047D7C">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2642">
              <w:rPr>
                <w:rFonts w:cstheme="minorHAnsi"/>
              </w:rPr>
              <w:t xml:space="preserve">SDG </w:t>
            </w:r>
            <w:r w:rsidR="00A02861">
              <w:rPr>
                <w:rFonts w:cstheme="minorHAnsi"/>
              </w:rPr>
              <w:t>8</w:t>
            </w:r>
          </w:p>
          <w:p w14:paraId="287F7557" w14:textId="20B207CE" w:rsidR="00A02861" w:rsidRDefault="00B64164" w:rsidP="00914B35">
            <w:pPr>
              <w:cnfStyle w:val="000000000000" w:firstRow="0" w:lastRow="0" w:firstColumn="0" w:lastColumn="0" w:oddVBand="0" w:evenVBand="0" w:oddHBand="0" w:evenHBand="0" w:firstRowFirstColumn="0" w:firstRowLastColumn="0" w:lastRowFirstColumn="0" w:lastRowLastColumn="0"/>
              <w:rPr>
                <w:rFonts w:cstheme="minorHAnsi"/>
              </w:rPr>
            </w:pPr>
            <w:r w:rsidRPr="00B92642">
              <w:rPr>
                <w:rFonts w:cstheme="minorHAnsi"/>
              </w:rPr>
              <w:t>Promicati ravnomjeran, uključivi i održivi gospodarski rast, punu i produktivnu zaposlenost i dostojan posao za sve</w:t>
            </w:r>
          </w:p>
          <w:p w14:paraId="7A694991" w14:textId="343840A1" w:rsidR="00A02861" w:rsidRDefault="00A02861" w:rsidP="00047D7C">
            <w:pPr>
              <w:jc w:val="both"/>
              <w:cnfStyle w:val="000000000000" w:firstRow="0" w:lastRow="0" w:firstColumn="0" w:lastColumn="0" w:oddVBand="0" w:evenVBand="0" w:oddHBand="0" w:evenHBand="0" w:firstRowFirstColumn="0" w:firstRowLastColumn="0" w:lastRowFirstColumn="0" w:lastRowLastColumn="0"/>
              <w:rPr>
                <w:rFonts w:cstheme="minorHAnsi"/>
              </w:rPr>
            </w:pPr>
          </w:p>
          <w:p w14:paraId="6AE5C8BD" w14:textId="0C52D9AC" w:rsidR="00A02861" w:rsidRDefault="00A02861" w:rsidP="00047D7C">
            <w:pPr>
              <w:jc w:val="both"/>
              <w:cnfStyle w:val="000000000000" w:firstRow="0" w:lastRow="0" w:firstColumn="0" w:lastColumn="0" w:oddVBand="0" w:evenVBand="0" w:oddHBand="0" w:evenHBand="0" w:firstRowFirstColumn="0" w:firstRowLastColumn="0" w:lastRowFirstColumn="0" w:lastRowLastColumn="0"/>
              <w:rPr>
                <w:rFonts w:cstheme="minorHAnsi"/>
              </w:rPr>
            </w:pPr>
          </w:p>
          <w:p w14:paraId="61755B3F" w14:textId="14960425" w:rsidR="00A02861" w:rsidRDefault="00A02861" w:rsidP="00047D7C">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SDG 12</w:t>
            </w:r>
          </w:p>
          <w:p w14:paraId="5A29AE7F" w14:textId="71B9334D" w:rsidR="004300B7" w:rsidRDefault="004300B7" w:rsidP="00047D7C">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Održiva potro</w:t>
            </w:r>
            <w:r w:rsidR="00914B35">
              <w:rPr>
                <w:rFonts w:cstheme="minorHAnsi"/>
              </w:rPr>
              <w:t>šnja i proizvodnja</w:t>
            </w:r>
          </w:p>
          <w:p w14:paraId="11AC7D77" w14:textId="77777777" w:rsidR="001178EE" w:rsidRPr="00B92642" w:rsidRDefault="001178EE" w:rsidP="00047D7C">
            <w:pPr>
              <w:jc w:val="both"/>
              <w:cnfStyle w:val="000000000000" w:firstRow="0" w:lastRow="0" w:firstColumn="0" w:lastColumn="0" w:oddVBand="0" w:evenVBand="0" w:oddHBand="0" w:evenHBand="0" w:firstRowFirstColumn="0" w:firstRowLastColumn="0" w:lastRowFirstColumn="0" w:lastRowLastColumn="0"/>
              <w:rPr>
                <w:rFonts w:cstheme="minorHAnsi"/>
              </w:rPr>
            </w:pPr>
          </w:p>
          <w:p w14:paraId="2172A850" w14:textId="27F607AA" w:rsidR="00047D7C" w:rsidRPr="00A726DD" w:rsidRDefault="00047D7C" w:rsidP="008D1DEA">
            <w:pPr>
              <w:cnfStyle w:val="000000000000" w:firstRow="0" w:lastRow="0" w:firstColumn="0" w:lastColumn="0" w:oddVBand="0" w:evenVBand="0" w:oddHBand="0" w:evenHBand="0" w:firstRowFirstColumn="0" w:firstRowLastColumn="0" w:lastRowFirstColumn="0" w:lastRowLastColumn="0"/>
              <w:rPr>
                <w:rFonts w:eastAsia="Calibri" w:cstheme="minorHAnsi"/>
              </w:rPr>
            </w:pPr>
          </w:p>
        </w:tc>
        <w:tc>
          <w:tcPr>
            <w:tcW w:w="3021" w:type="dxa"/>
            <w:vAlign w:val="center"/>
          </w:tcPr>
          <w:p w14:paraId="64B37F4C" w14:textId="04302C09" w:rsidR="00047D7C" w:rsidRDefault="00A02861" w:rsidP="006C2C8F">
            <w:pPr>
              <w:jc w:val="center"/>
              <w:cnfStyle w:val="000000000000" w:firstRow="0" w:lastRow="0" w:firstColumn="0" w:lastColumn="0" w:oddVBand="0" w:evenVBand="0" w:oddHBand="0" w:evenHBand="0" w:firstRowFirstColumn="0" w:firstRowLastColumn="0" w:lastRowFirstColumn="0" w:lastRowLastColumn="0"/>
              <w:rPr>
                <w:rFonts w:cstheme="minorHAnsi"/>
              </w:rPr>
            </w:pPr>
            <w:r>
              <w:rPr>
                <w:noProof/>
                <w:lang w:eastAsia="hr-HR"/>
              </w:rPr>
              <w:drawing>
                <wp:anchor distT="0" distB="0" distL="114300" distR="114300" simplePos="0" relativeHeight="251642880" behindDoc="0" locked="0" layoutInCell="1" allowOverlap="1" wp14:anchorId="3EB231E3" wp14:editId="32A63585">
                  <wp:simplePos x="0" y="0"/>
                  <wp:positionH relativeFrom="column">
                    <wp:posOffset>542925</wp:posOffset>
                  </wp:positionH>
                  <wp:positionV relativeFrom="page">
                    <wp:posOffset>-33655</wp:posOffset>
                  </wp:positionV>
                  <wp:extent cx="770255" cy="746760"/>
                  <wp:effectExtent l="0" t="0" r="0" b="0"/>
                  <wp:wrapNone/>
                  <wp:docPr id="1833661716" name="Slika 1833661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770255" cy="746760"/>
                          </a:xfrm>
                          <a:prstGeom prst="rect">
                            <a:avLst/>
                          </a:prstGeom>
                        </pic:spPr>
                      </pic:pic>
                    </a:graphicData>
                  </a:graphic>
                  <wp14:sizeRelH relativeFrom="margin">
                    <wp14:pctWidth>0</wp14:pctWidth>
                  </wp14:sizeRelH>
                  <wp14:sizeRelV relativeFrom="margin">
                    <wp14:pctHeight>0</wp14:pctHeight>
                  </wp14:sizeRelV>
                </wp:anchor>
              </w:drawing>
            </w:r>
          </w:p>
          <w:p w14:paraId="64BF9D42" w14:textId="4934A87A" w:rsidR="001178EE" w:rsidRDefault="001178EE" w:rsidP="006C2C8F">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0A7B67B3" w14:textId="77777777" w:rsidR="00A02861" w:rsidRDefault="00A02861" w:rsidP="006C2C8F">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065CE762" w14:textId="77777777" w:rsidR="00A02861" w:rsidRDefault="00A02861" w:rsidP="006C2C8F">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72902E2D" w14:textId="77777777" w:rsidR="00A02861" w:rsidRDefault="00A02861" w:rsidP="006C2C8F">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46AFD6BC" w14:textId="204874B4" w:rsidR="00A02861" w:rsidRPr="00B92642" w:rsidRDefault="00A02861" w:rsidP="006C2C8F">
            <w:pPr>
              <w:jc w:val="center"/>
              <w:cnfStyle w:val="000000000000" w:firstRow="0" w:lastRow="0" w:firstColumn="0" w:lastColumn="0" w:oddVBand="0" w:evenVBand="0" w:oddHBand="0" w:evenHBand="0" w:firstRowFirstColumn="0" w:firstRowLastColumn="0" w:lastRowFirstColumn="0" w:lastRowLastColumn="0"/>
              <w:rPr>
                <w:rFonts w:cstheme="minorHAnsi"/>
              </w:rPr>
            </w:pPr>
            <w:r>
              <w:rPr>
                <w:noProof/>
                <w:lang w:eastAsia="hr-HR"/>
              </w:rPr>
              <w:drawing>
                <wp:anchor distT="0" distB="0" distL="114300" distR="114300" simplePos="0" relativeHeight="251643904" behindDoc="0" locked="0" layoutInCell="1" allowOverlap="1" wp14:anchorId="16B1D6B7" wp14:editId="2D5FFCA5">
                  <wp:simplePos x="0" y="0"/>
                  <wp:positionH relativeFrom="column">
                    <wp:posOffset>589280</wp:posOffset>
                  </wp:positionH>
                  <wp:positionV relativeFrom="paragraph">
                    <wp:posOffset>163195</wp:posOffset>
                  </wp:positionV>
                  <wp:extent cx="711835" cy="701040"/>
                  <wp:effectExtent l="0" t="0" r="0" b="3810"/>
                  <wp:wrapSquare wrapText="bothSides"/>
                  <wp:docPr id="2003789768" name="Slika 2003789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11835" cy="7010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69B0552" w14:textId="3EAD625B" w:rsidR="008D1DEA" w:rsidRDefault="008D1DEA">
      <w:pPr>
        <w:rPr>
          <w:rFonts w:cstheme="minorHAnsi"/>
        </w:rPr>
      </w:pPr>
    </w:p>
    <w:p w14:paraId="1CA31301" w14:textId="371CCDF4" w:rsidR="002B3D2C" w:rsidRDefault="002B3D2C">
      <w:pPr>
        <w:rPr>
          <w:rFonts w:cstheme="minorHAnsi"/>
        </w:rPr>
      </w:pPr>
    </w:p>
    <w:p w14:paraId="6715D325" w14:textId="5C4D56B4" w:rsidR="002B3D2C" w:rsidRDefault="002B3D2C">
      <w:pPr>
        <w:rPr>
          <w:rFonts w:cstheme="minorHAnsi"/>
        </w:rPr>
      </w:pPr>
    </w:p>
    <w:p w14:paraId="1E0416DA" w14:textId="1DED6C69" w:rsidR="007C5B84" w:rsidRDefault="007C5B84">
      <w:pPr>
        <w:rPr>
          <w:rFonts w:cstheme="minorHAnsi"/>
        </w:rPr>
      </w:pPr>
    </w:p>
    <w:p w14:paraId="3864A900" w14:textId="77777777" w:rsidR="007C5B84" w:rsidRDefault="007C5B84">
      <w:pPr>
        <w:rPr>
          <w:rFonts w:cstheme="minorHAnsi"/>
        </w:rPr>
      </w:pPr>
    </w:p>
    <w:p w14:paraId="26C4CB49" w14:textId="77777777" w:rsidR="002B3D2C" w:rsidRDefault="002B3D2C">
      <w:pPr>
        <w:rPr>
          <w:rFonts w:cstheme="minorHAnsi"/>
        </w:rPr>
      </w:pPr>
    </w:p>
    <w:p w14:paraId="4427E4AB" w14:textId="77777777" w:rsidR="008D1DEA" w:rsidRDefault="008D1DEA">
      <w:pPr>
        <w:rPr>
          <w:rFonts w:cstheme="minorHAnsi"/>
        </w:rPr>
      </w:pPr>
    </w:p>
    <w:p w14:paraId="363AD8A1" w14:textId="57B3B0B9" w:rsidR="00AD7BB8" w:rsidRPr="00400E2E" w:rsidRDefault="001F3C23" w:rsidP="00400E2E">
      <w:pPr>
        <w:pStyle w:val="Heading2"/>
      </w:pPr>
      <w:bookmarkStart w:id="30" w:name="_Toc92447351"/>
      <w:r w:rsidRPr="00400E2E">
        <w:lastRenderedPageBreak/>
        <w:t xml:space="preserve">Prioritet </w:t>
      </w:r>
      <w:r w:rsidR="00483BDA" w:rsidRPr="00400E2E">
        <w:t>3.</w:t>
      </w:r>
      <w:r w:rsidR="00311CE7" w:rsidRPr="00400E2E">
        <w:t xml:space="preserve"> </w:t>
      </w:r>
      <w:r w:rsidR="008D1DEA">
        <w:t>Rast i razvoj turizma, kulture i sporta, te ulaganje u obnovljive izvore energije</w:t>
      </w:r>
      <w:bookmarkEnd w:id="30"/>
      <w:r w:rsidR="00AD7BB8" w:rsidRPr="00400E2E">
        <w:t xml:space="preserve"> </w:t>
      </w:r>
    </w:p>
    <w:p w14:paraId="0FED791F" w14:textId="366AB1FC" w:rsidR="00483BDA" w:rsidRPr="0084712F" w:rsidRDefault="00483BDA" w:rsidP="0084712F">
      <w:pPr>
        <w:pStyle w:val="Heading2"/>
      </w:pPr>
      <w:r w:rsidRPr="0084712F">
        <w:t xml:space="preserve"> </w:t>
      </w:r>
    </w:p>
    <w:tbl>
      <w:tblPr>
        <w:tblStyle w:val="Obinatablica31"/>
        <w:tblW w:w="0" w:type="auto"/>
        <w:tblLook w:val="04A0" w:firstRow="1" w:lastRow="0" w:firstColumn="1" w:lastColumn="0" w:noHBand="0" w:noVBand="1"/>
      </w:tblPr>
      <w:tblGrid>
        <w:gridCol w:w="3020"/>
        <w:gridCol w:w="3021"/>
        <w:gridCol w:w="3021"/>
      </w:tblGrid>
      <w:tr w:rsidR="00F91F74" w14:paraId="6D618381" w14:textId="77777777" w:rsidTr="006C2C8F">
        <w:trPr>
          <w:cnfStyle w:val="100000000000" w:firstRow="1" w:lastRow="0" w:firstColumn="0" w:lastColumn="0" w:oddVBand="0" w:evenVBand="0" w:oddHBand="0" w:evenHBand="0" w:firstRowFirstColumn="0" w:firstRowLastColumn="0" w:lastRowFirstColumn="0" w:lastRowLastColumn="0"/>
          <w:trHeight w:val="117"/>
        </w:trPr>
        <w:tc>
          <w:tcPr>
            <w:cnfStyle w:val="001000000100" w:firstRow="0" w:lastRow="0" w:firstColumn="1" w:lastColumn="0" w:oddVBand="0" w:evenVBand="0" w:oddHBand="0" w:evenHBand="0" w:firstRowFirstColumn="1" w:firstRowLastColumn="0" w:lastRowFirstColumn="0" w:lastRowLastColumn="0"/>
            <w:tcW w:w="9062" w:type="dxa"/>
            <w:gridSpan w:val="3"/>
            <w:shd w:val="clear" w:color="auto" w:fill="D9E2F3" w:themeFill="accent1" w:themeFillTint="33"/>
          </w:tcPr>
          <w:p w14:paraId="16950159" w14:textId="4A65F10E" w:rsidR="00F91F74" w:rsidRDefault="00F91F74" w:rsidP="006C2C8F">
            <w:r>
              <w:t xml:space="preserve">SC </w:t>
            </w:r>
            <w:r w:rsidR="00267FA1">
              <w:t xml:space="preserve">1.: </w:t>
            </w:r>
            <w:r w:rsidR="00267FA1" w:rsidRPr="00B92642">
              <w:rPr>
                <w:rFonts w:cstheme="minorHAnsi"/>
              </w:rPr>
              <w:t>Konkurentno i inovativno gospodarstvo</w:t>
            </w:r>
          </w:p>
        </w:tc>
      </w:tr>
      <w:tr w:rsidR="00F91F74" w:rsidRPr="003A3150" w14:paraId="5AFE8499" w14:textId="77777777" w:rsidTr="00F91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3"/>
            <w:shd w:val="clear" w:color="auto" w:fill="D9E2F3" w:themeFill="accent1" w:themeFillTint="33"/>
          </w:tcPr>
          <w:p w14:paraId="50FED357" w14:textId="16F9112F" w:rsidR="00F91F74" w:rsidRPr="003A3150" w:rsidRDefault="00F91F74" w:rsidP="006C2C8F">
            <w:pPr>
              <w:rPr>
                <w:b w:val="0"/>
                <w:bCs w:val="0"/>
                <w:caps w:val="0"/>
              </w:rPr>
            </w:pPr>
          </w:p>
        </w:tc>
      </w:tr>
      <w:tr w:rsidR="00F91F74" w:rsidRPr="003A3150" w14:paraId="01712972" w14:textId="77777777" w:rsidTr="006C2C8F">
        <w:tc>
          <w:tcPr>
            <w:cnfStyle w:val="001000000000" w:firstRow="0" w:lastRow="0" w:firstColumn="1" w:lastColumn="0" w:oddVBand="0" w:evenVBand="0" w:oddHBand="0" w:evenHBand="0" w:firstRowFirstColumn="0" w:firstRowLastColumn="0" w:lastRowFirstColumn="0" w:lastRowLastColumn="0"/>
            <w:tcW w:w="9062" w:type="dxa"/>
            <w:gridSpan w:val="3"/>
            <w:shd w:val="clear" w:color="auto" w:fill="D9E2F3" w:themeFill="accent1" w:themeFillTint="33"/>
          </w:tcPr>
          <w:p w14:paraId="768C5A4D" w14:textId="333CC019" w:rsidR="00F91F74" w:rsidRPr="004F1D3A" w:rsidRDefault="00F91F74" w:rsidP="00F91F74">
            <w:r w:rsidRPr="00F91F74">
              <w:t xml:space="preserve">Mjera </w:t>
            </w:r>
            <w:r w:rsidR="00C624FB">
              <w:t>3.1.</w:t>
            </w:r>
            <w:r w:rsidRPr="00F91F74">
              <w:t>:</w:t>
            </w:r>
            <w:r w:rsidR="00AD7BB8">
              <w:t xml:space="preserve"> </w:t>
            </w:r>
            <w:r w:rsidR="00037B8D">
              <w:rPr>
                <w:rFonts w:cstheme="minorHAnsi"/>
              </w:rPr>
              <w:t>Razvoj memorijalnog turizma i očuvanje kulturne baštine</w:t>
            </w:r>
          </w:p>
        </w:tc>
      </w:tr>
      <w:tr w:rsidR="00F91F74" w14:paraId="6C049015" w14:textId="77777777" w:rsidTr="006C2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131D32C" w14:textId="77777777" w:rsidR="00F91F74" w:rsidRDefault="00F91F74" w:rsidP="00F91F74">
            <w:r>
              <w:t>Svrha provedbe mjere</w:t>
            </w:r>
          </w:p>
        </w:tc>
        <w:tc>
          <w:tcPr>
            <w:tcW w:w="6042" w:type="dxa"/>
            <w:gridSpan w:val="2"/>
          </w:tcPr>
          <w:p w14:paraId="1F7F26EA" w14:textId="0646F0B3" w:rsidR="00F91F74" w:rsidRDefault="008D1DEA" w:rsidP="005D1D0D">
            <w:pPr>
              <w:jc w:val="both"/>
              <w:cnfStyle w:val="000000100000" w:firstRow="0" w:lastRow="0" w:firstColumn="0" w:lastColumn="0" w:oddVBand="0" w:evenVBand="0" w:oddHBand="1" w:evenHBand="0" w:firstRowFirstColumn="0" w:firstRowLastColumn="0" w:lastRowFirstColumn="0" w:lastRowLastColumn="0"/>
            </w:pPr>
            <w:r>
              <w:t>Porast prihoda od memorijalnog turizma</w:t>
            </w:r>
            <w:r w:rsidR="008A7A21">
              <w:t xml:space="preserve"> i ulaganje u kulturno povijesnu baštinu</w:t>
            </w:r>
          </w:p>
        </w:tc>
      </w:tr>
      <w:tr w:rsidR="00F91F74" w14:paraId="2764B147" w14:textId="77777777" w:rsidTr="006C2C8F">
        <w:tc>
          <w:tcPr>
            <w:cnfStyle w:val="001000000000" w:firstRow="0" w:lastRow="0" w:firstColumn="1" w:lastColumn="0" w:oddVBand="0" w:evenVBand="0" w:oddHBand="0" w:evenHBand="0" w:firstRowFirstColumn="0" w:firstRowLastColumn="0" w:lastRowFirstColumn="0" w:lastRowLastColumn="0"/>
            <w:tcW w:w="3020" w:type="dxa"/>
          </w:tcPr>
          <w:p w14:paraId="061874DC" w14:textId="77777777" w:rsidR="00F91F74" w:rsidRDefault="00F91F74" w:rsidP="00F91F74">
            <w:r>
              <w:t>Opis mjere</w:t>
            </w:r>
          </w:p>
        </w:tc>
        <w:tc>
          <w:tcPr>
            <w:tcW w:w="6042" w:type="dxa"/>
            <w:gridSpan w:val="2"/>
          </w:tcPr>
          <w:p w14:paraId="17121D45" w14:textId="38AC51DD" w:rsidR="008A7A21" w:rsidRDefault="008A7A21" w:rsidP="008A7A21">
            <w:pPr>
              <w:jc w:val="both"/>
              <w:cnfStyle w:val="000000000000" w:firstRow="0" w:lastRow="0" w:firstColumn="0" w:lastColumn="0" w:oddVBand="0" w:evenVBand="0" w:oddHBand="0" w:evenHBand="0" w:firstRowFirstColumn="0" w:firstRowLastColumn="0" w:lastRowFirstColumn="0" w:lastRowLastColumn="0"/>
            </w:pPr>
            <w:r>
              <w:t>U svrhu revitalizacije predmetnog područja, potrebno je pristupiti aktivnostima očuvanja, zaštite, promicanja i razvoja kulturno-povijesne baštine i sadržaja vezanih uz kulturno povijesnu ostavštinu predmetnog područja i okolice. Unaprjeđenje kulture baštine na području Općine dovodi do povećanja aktivnosti područja, te otvara mogućnost dodatnog zapošljavanja kao posljedica razvijanja kulturnog turizma. Navedeno ima za učinak povećanje turističke aktivnosti i potencijala što može, ukoliko se pravilno iskoristi, povoljno utjecati na turistička kretanja, odnosno dodatno stvaranje prihoda lokalnog stanovništva. Na području Općine Škabrnja postoji mnoštvo tržišno iskoristivih kulturno povijesnih sadržaja od kojih se najviše ističu dva (pojedinačna) nepokretna kulturna dobra: Crkva sv. Luke na groblju i Crk</w:t>
            </w:r>
            <w:r w:rsidR="00B028C7">
              <w:t>v</w:t>
            </w:r>
            <w:r>
              <w:t>a sv. Marije na lokaciji Ambar, te središnji križ i Spomen obilježje poginulih i ubijenih civila u Škabrnji, masovna grobnica koja se nalazi u blizini osnovne škole, te spomenik prvom hrvatskom predsjedniku, dr. Franji Tuđmanu.</w:t>
            </w:r>
          </w:p>
          <w:p w14:paraId="3C38FBE8" w14:textId="3C81F2F5" w:rsidR="006C283F" w:rsidRDefault="008D1DEA" w:rsidP="008A7A21">
            <w:pPr>
              <w:jc w:val="both"/>
              <w:cnfStyle w:val="000000000000" w:firstRow="0" w:lastRow="0" w:firstColumn="0" w:lastColumn="0" w:oddVBand="0" w:evenVBand="0" w:oddHBand="0" w:evenHBand="0" w:firstRowFirstColumn="0" w:firstRowLastColumn="0" w:lastRowFirstColumn="0" w:lastRowLastColumn="0"/>
            </w:pPr>
            <w:r>
              <w:t xml:space="preserve">Ova mjera je usmjerena </w:t>
            </w:r>
            <w:r w:rsidR="008A7A21">
              <w:t xml:space="preserve">i </w:t>
            </w:r>
            <w:r>
              <w:t>na valoriziranje turističkih kretnji koj</w:t>
            </w:r>
            <w:r w:rsidR="00277284">
              <w:t>a</w:t>
            </w:r>
            <w:r>
              <w:t xml:space="preserve"> su motivirana na spomenu i obilježavanju tragičnog događaja iz bliske povijesti Općine Škabrnja, a koja se odnosi na Domovinski rat</w:t>
            </w:r>
            <w:r w:rsidR="002E7BA3">
              <w:t xml:space="preserve">, </w:t>
            </w:r>
            <w:r>
              <w:t>osobito na tragediju koja se dogodila 18. studenog 1991. godin</w:t>
            </w:r>
            <w:r w:rsidR="002E7BA3">
              <w:t xml:space="preserve">e. </w:t>
            </w:r>
            <w:r>
              <w:t>Trenutno postoji izgrađena infrastruktura koja je povezana sa tematikom na</w:t>
            </w:r>
            <w:r w:rsidR="002E7BA3">
              <w:t xml:space="preserve"> </w:t>
            </w:r>
            <w:r>
              <w:t>kojoj se temelji memorijalni turizam, a navedeno se odnosi na: Središnji križ, Spomen Obilježje Masovne grobnice</w:t>
            </w:r>
            <w:r w:rsidR="00515FE9">
              <w:t>, te Momorijalni centar koji je u fazi izgradnje u novoj zgradi općine. Obzirom da se obilježavanje tragičnog događaja u Općini Škabrnja obilježava minimalno jednom godišnje i navedeni događaj okuplja između 5.000 – 10.000 posjetitelja</w:t>
            </w:r>
            <w:r w:rsidR="002E7BA3">
              <w:t>,</w:t>
            </w:r>
            <w:r w:rsidR="00515FE9">
              <w:t xml:space="preserve"> ova mjera je usmjerena na ponudu popratnih sadržaja posjetiteljima u obliku ponude smještaja, hrane i pića. Također planiran je i razvoj autentičnih proizvoda u obliku knjiga i slika koje će biti oblikovane na način da ih se nedvosmisleno povezuje s Općinom Škabrnja i tragičnim događajima iz Domovinskog rata. Mjerom je također planirano utjecati na dolazak osnovnoškolske djece</w:t>
            </w:r>
            <w:r w:rsidR="002E7BA3">
              <w:t xml:space="preserve"> sukladno</w:t>
            </w:r>
            <w:r w:rsidR="00515FE9">
              <w:t xml:space="preserve"> školsk</w:t>
            </w:r>
            <w:r w:rsidR="002E7BA3">
              <w:t>om</w:t>
            </w:r>
            <w:r w:rsidR="00515FE9">
              <w:t xml:space="preserve"> program</w:t>
            </w:r>
            <w:r w:rsidR="002E7BA3">
              <w:t>u</w:t>
            </w:r>
            <w:r w:rsidR="00515FE9">
              <w:t xml:space="preserve"> koji </w:t>
            </w:r>
            <w:r w:rsidR="002E7BA3">
              <w:t>se odnosi na</w:t>
            </w:r>
            <w:r w:rsidR="00515FE9">
              <w:t xml:space="preserve"> tem</w:t>
            </w:r>
            <w:r w:rsidR="002E7BA3">
              <w:t>atiku</w:t>
            </w:r>
            <w:r w:rsidR="00515FE9">
              <w:t xml:space="preserve"> Domovinskog rata. Plani</w:t>
            </w:r>
            <w:r w:rsidR="002E7BA3">
              <w:t>rano</w:t>
            </w:r>
            <w:r w:rsidR="00515FE9">
              <w:t xml:space="preserve"> je</w:t>
            </w:r>
            <w:r w:rsidR="002E7BA3">
              <w:t xml:space="preserve"> i</w:t>
            </w:r>
            <w:r w:rsidR="00515FE9">
              <w:t xml:space="preserve"> formiranje Memorijalnog centra unutar planirane zgrade koja će pored memorijalnog centra služiti jednim djelom u svrhe </w:t>
            </w:r>
            <w:r w:rsidR="00515FE9">
              <w:lastRenderedPageBreak/>
              <w:t>obavljanja djelatnosti JLS.</w:t>
            </w:r>
          </w:p>
          <w:p w14:paraId="078E61E7" w14:textId="77777777" w:rsidR="008A7A21" w:rsidRDefault="008A7A21" w:rsidP="00F91F74">
            <w:pPr>
              <w:jc w:val="both"/>
              <w:cnfStyle w:val="000000000000" w:firstRow="0" w:lastRow="0" w:firstColumn="0" w:lastColumn="0" w:oddVBand="0" w:evenVBand="0" w:oddHBand="0" w:evenHBand="0" w:firstRowFirstColumn="0" w:firstRowLastColumn="0" w:lastRowFirstColumn="0" w:lastRowLastColumn="0"/>
            </w:pPr>
          </w:p>
          <w:p w14:paraId="7347DFE1" w14:textId="5CB8C41B" w:rsidR="00F91F74" w:rsidRDefault="00F91F74" w:rsidP="00F91F74">
            <w:pPr>
              <w:jc w:val="both"/>
              <w:cnfStyle w:val="000000000000" w:firstRow="0" w:lastRow="0" w:firstColumn="0" w:lastColumn="0" w:oddVBand="0" w:evenVBand="0" w:oddHBand="0" w:evenHBand="0" w:firstRowFirstColumn="0" w:firstRowLastColumn="0" w:lastRowFirstColumn="0" w:lastRowLastColumn="0"/>
            </w:pPr>
          </w:p>
        </w:tc>
      </w:tr>
      <w:tr w:rsidR="00F91F74" w14:paraId="6EF3FE41" w14:textId="77777777" w:rsidTr="006C2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hideMark/>
          </w:tcPr>
          <w:p w14:paraId="5CF1B20E" w14:textId="1FA80865" w:rsidR="00F91F74" w:rsidRDefault="00F91F74" w:rsidP="00F91F74">
            <w:pPr>
              <w:jc w:val="both"/>
            </w:pPr>
            <w:r>
              <w:lastRenderedPageBreak/>
              <w:t>Aktivnosti</w:t>
            </w:r>
          </w:p>
        </w:tc>
        <w:tc>
          <w:tcPr>
            <w:tcW w:w="6042" w:type="dxa"/>
            <w:gridSpan w:val="2"/>
          </w:tcPr>
          <w:p w14:paraId="1C4E6706" w14:textId="0E9C5F5B" w:rsidR="00AD7BB8" w:rsidRDefault="005D1D0D" w:rsidP="00AD7BB8">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t xml:space="preserve">1. </w:t>
            </w:r>
            <w:r w:rsidR="00515FE9">
              <w:rPr>
                <w:rFonts w:eastAsiaTheme="minorEastAsia" w:cstheme="minorHAnsi"/>
              </w:rPr>
              <w:t>Upravljanje destinacijom</w:t>
            </w:r>
          </w:p>
          <w:p w14:paraId="2002EED1" w14:textId="0FCCA395" w:rsidR="00515FE9" w:rsidRDefault="00515FE9" w:rsidP="00AD7BB8">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Pr>
                <w:rFonts w:eastAsiaTheme="minorEastAsia" w:cstheme="minorHAnsi"/>
              </w:rPr>
              <w:t>2. Mark</w:t>
            </w:r>
            <w:r w:rsidR="00B028C7">
              <w:rPr>
                <w:rFonts w:eastAsiaTheme="minorEastAsia" w:cstheme="minorHAnsi"/>
              </w:rPr>
              <w:t>e</w:t>
            </w:r>
            <w:r>
              <w:rPr>
                <w:rFonts w:eastAsiaTheme="minorEastAsia" w:cstheme="minorHAnsi"/>
              </w:rPr>
              <w:t>tinške aktivnosti u turizmu</w:t>
            </w:r>
          </w:p>
          <w:p w14:paraId="112DAF8C" w14:textId="1063BA8C" w:rsidR="008A7A21" w:rsidRPr="008A7A21" w:rsidRDefault="008A7A21" w:rsidP="008A7A21">
            <w:pPr>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Pr>
                <w:rFonts w:eastAsiaTheme="minorEastAsia" w:cstheme="minorHAnsi"/>
              </w:rPr>
              <w:t>3.</w:t>
            </w:r>
            <w:r>
              <w:t xml:space="preserve"> </w:t>
            </w:r>
            <w:r w:rsidRPr="008A7A21">
              <w:rPr>
                <w:rFonts w:eastAsiaTheme="minorEastAsia" w:cstheme="minorHAnsi"/>
              </w:rPr>
              <w:t>Promicanje kulture i kulturnih sadržaja</w:t>
            </w:r>
          </w:p>
          <w:p w14:paraId="60EC93EE" w14:textId="3E798087" w:rsidR="00F91F74" w:rsidRDefault="00F91F74" w:rsidP="00F91F74">
            <w:pPr>
              <w:jc w:val="both"/>
              <w:cnfStyle w:val="000000100000" w:firstRow="0" w:lastRow="0" w:firstColumn="0" w:lastColumn="0" w:oddVBand="0" w:evenVBand="0" w:oddHBand="1" w:evenHBand="0" w:firstRowFirstColumn="0" w:firstRowLastColumn="0" w:lastRowFirstColumn="0" w:lastRowLastColumn="0"/>
            </w:pPr>
          </w:p>
        </w:tc>
      </w:tr>
      <w:tr w:rsidR="00F91F74" w14:paraId="5FAA1F46" w14:textId="77777777" w:rsidTr="006C2C8F">
        <w:tc>
          <w:tcPr>
            <w:cnfStyle w:val="001000000000" w:firstRow="0" w:lastRow="0" w:firstColumn="1" w:lastColumn="0" w:oddVBand="0" w:evenVBand="0" w:oddHBand="0" w:evenHBand="0" w:firstRowFirstColumn="0" w:firstRowLastColumn="0" w:lastRowFirstColumn="0" w:lastRowLastColumn="0"/>
            <w:tcW w:w="3020" w:type="dxa"/>
            <w:hideMark/>
          </w:tcPr>
          <w:p w14:paraId="216DF9ED" w14:textId="2B9089B7" w:rsidR="00F91F74" w:rsidRDefault="00F91F74" w:rsidP="00F91F74">
            <w:pPr>
              <w:jc w:val="both"/>
            </w:pPr>
            <w:r>
              <w:t>Rok provedbe</w:t>
            </w:r>
          </w:p>
        </w:tc>
        <w:tc>
          <w:tcPr>
            <w:tcW w:w="6042" w:type="dxa"/>
            <w:gridSpan w:val="2"/>
          </w:tcPr>
          <w:p w14:paraId="1319CBBF" w14:textId="77777777" w:rsidR="00F91F74" w:rsidRDefault="00F91F74" w:rsidP="00F91F74">
            <w:pPr>
              <w:jc w:val="both"/>
              <w:cnfStyle w:val="000000000000" w:firstRow="0" w:lastRow="0" w:firstColumn="0" w:lastColumn="0" w:oddVBand="0" w:evenVBand="0" w:oddHBand="0" w:evenHBand="0" w:firstRowFirstColumn="0" w:firstRowLastColumn="0" w:lastRowFirstColumn="0" w:lastRowLastColumn="0"/>
            </w:pPr>
            <w:r>
              <w:t>2021. – 2025.</w:t>
            </w:r>
          </w:p>
        </w:tc>
      </w:tr>
      <w:tr w:rsidR="00F91F74" w14:paraId="2BF3662D" w14:textId="77777777" w:rsidTr="006C2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hideMark/>
          </w:tcPr>
          <w:p w14:paraId="1C7EA5CF" w14:textId="77777777" w:rsidR="00F91F74" w:rsidRDefault="00F91F74" w:rsidP="00F91F74">
            <w:r>
              <w:t>Pokazatelj rezultata</w:t>
            </w:r>
          </w:p>
        </w:tc>
        <w:tc>
          <w:tcPr>
            <w:tcW w:w="3021" w:type="dxa"/>
            <w:hideMark/>
          </w:tcPr>
          <w:p w14:paraId="41ABC6D3" w14:textId="77777777" w:rsidR="00F91F74" w:rsidRDefault="00F91F74" w:rsidP="00F91F74">
            <w:pPr>
              <w:jc w:val="center"/>
              <w:cnfStyle w:val="000000100000" w:firstRow="0" w:lastRow="0" w:firstColumn="0" w:lastColumn="0" w:oddVBand="0" w:evenVBand="0" w:oddHBand="1" w:evenHBand="0" w:firstRowFirstColumn="0" w:firstRowLastColumn="0" w:lastRowFirstColumn="0" w:lastRowLastColumn="0"/>
            </w:pPr>
            <w:r>
              <w:t>Početna vrijednost</w:t>
            </w:r>
          </w:p>
        </w:tc>
        <w:tc>
          <w:tcPr>
            <w:tcW w:w="3021" w:type="dxa"/>
            <w:hideMark/>
          </w:tcPr>
          <w:p w14:paraId="75F75135" w14:textId="77777777" w:rsidR="00F91F74" w:rsidRDefault="00F91F74" w:rsidP="00F91F74">
            <w:pPr>
              <w:jc w:val="center"/>
              <w:cnfStyle w:val="000000100000" w:firstRow="0" w:lastRow="0" w:firstColumn="0" w:lastColumn="0" w:oddVBand="0" w:evenVBand="0" w:oddHBand="1" w:evenHBand="0" w:firstRowFirstColumn="0" w:firstRowLastColumn="0" w:lastRowFirstColumn="0" w:lastRowLastColumn="0"/>
            </w:pPr>
            <w:r>
              <w:t>Ciljana vrijednost</w:t>
            </w:r>
          </w:p>
        </w:tc>
      </w:tr>
      <w:tr w:rsidR="00F91F74" w:rsidRPr="00167FD4" w14:paraId="1F74C6A2" w14:textId="77777777" w:rsidTr="006C2C8F">
        <w:tc>
          <w:tcPr>
            <w:cnfStyle w:val="001000000000" w:firstRow="0" w:lastRow="0" w:firstColumn="1" w:lastColumn="0" w:oddVBand="0" w:evenVBand="0" w:oddHBand="0" w:evenHBand="0" w:firstRowFirstColumn="0" w:firstRowLastColumn="0" w:lastRowFirstColumn="0" w:lastRowLastColumn="0"/>
            <w:tcW w:w="3020" w:type="dxa"/>
          </w:tcPr>
          <w:p w14:paraId="0D502E45" w14:textId="580BC27D" w:rsidR="00F91F74" w:rsidRDefault="00951643" w:rsidP="00515FE9">
            <w:pPr>
              <w:pStyle w:val="ListParagraph"/>
              <w:numPr>
                <w:ilvl w:val="0"/>
                <w:numId w:val="3"/>
              </w:numPr>
              <w:spacing w:line="240" w:lineRule="auto"/>
              <w:ind w:left="458"/>
            </w:pPr>
            <w:r>
              <w:t xml:space="preserve">broj </w:t>
            </w:r>
            <w:r w:rsidR="00515FE9">
              <w:t>škola koje su posjetile škabrnju</w:t>
            </w:r>
          </w:p>
          <w:p w14:paraId="33A39302" w14:textId="103CF358" w:rsidR="00515FE9" w:rsidRPr="00592774" w:rsidRDefault="00515FE9" w:rsidP="00515FE9">
            <w:pPr>
              <w:pStyle w:val="ListParagraph"/>
              <w:spacing w:line="240" w:lineRule="auto"/>
              <w:ind w:left="458"/>
            </w:pPr>
          </w:p>
        </w:tc>
        <w:tc>
          <w:tcPr>
            <w:tcW w:w="3021" w:type="dxa"/>
          </w:tcPr>
          <w:p w14:paraId="254B7238" w14:textId="52FBE5D2" w:rsidR="00F91F74" w:rsidRPr="00515FE9" w:rsidRDefault="00DA16AC" w:rsidP="00F91F74">
            <w:pPr>
              <w:jc w:val="center"/>
              <w:cnfStyle w:val="000000000000" w:firstRow="0" w:lastRow="0" w:firstColumn="0" w:lastColumn="0" w:oddVBand="0" w:evenVBand="0" w:oddHBand="0" w:evenHBand="0" w:firstRowFirstColumn="0" w:firstRowLastColumn="0" w:lastRowFirstColumn="0" w:lastRowLastColumn="0"/>
            </w:pPr>
            <w:r w:rsidRPr="00515FE9">
              <w:t>1</w:t>
            </w:r>
          </w:p>
        </w:tc>
        <w:tc>
          <w:tcPr>
            <w:tcW w:w="3021" w:type="dxa"/>
          </w:tcPr>
          <w:p w14:paraId="5A69948D" w14:textId="34DCB6AD" w:rsidR="00F91F74" w:rsidRPr="00515FE9" w:rsidRDefault="00515FE9" w:rsidP="00F91F74">
            <w:pPr>
              <w:jc w:val="center"/>
              <w:cnfStyle w:val="000000000000" w:firstRow="0" w:lastRow="0" w:firstColumn="0" w:lastColumn="0" w:oddVBand="0" w:evenVBand="0" w:oddHBand="0" w:evenHBand="0" w:firstRowFirstColumn="0" w:firstRowLastColumn="0" w:lastRowFirstColumn="0" w:lastRowLastColumn="0"/>
            </w:pPr>
            <w:r>
              <w:t>10</w:t>
            </w:r>
          </w:p>
        </w:tc>
      </w:tr>
      <w:tr w:rsidR="00515FE9" w:rsidRPr="00167FD4" w14:paraId="6BB9A4E8" w14:textId="77777777" w:rsidTr="00AC0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14:paraId="1DBC49D7" w14:textId="4BF83F02" w:rsidR="00515FE9" w:rsidRDefault="00515FE9" w:rsidP="00515FE9">
            <w:pPr>
              <w:pStyle w:val="ListParagraph"/>
              <w:numPr>
                <w:ilvl w:val="0"/>
                <w:numId w:val="3"/>
              </w:numPr>
              <w:spacing w:line="240" w:lineRule="auto"/>
              <w:ind w:left="458"/>
            </w:pPr>
            <w:r>
              <w:t>ukupan broj autentičnih proizvoda koji predstavljaju obilježavanje stradanja u škabrnji</w:t>
            </w:r>
          </w:p>
        </w:tc>
        <w:tc>
          <w:tcPr>
            <w:tcW w:w="3021" w:type="dxa"/>
            <w:shd w:val="clear" w:color="auto" w:fill="auto"/>
          </w:tcPr>
          <w:p w14:paraId="5B696DCF" w14:textId="1258EAFC" w:rsidR="00515FE9" w:rsidRPr="00515FE9" w:rsidRDefault="00515FE9" w:rsidP="00F91F74">
            <w:pPr>
              <w:jc w:val="center"/>
              <w:cnfStyle w:val="000000100000" w:firstRow="0" w:lastRow="0" w:firstColumn="0" w:lastColumn="0" w:oddVBand="0" w:evenVBand="0" w:oddHBand="1" w:evenHBand="0" w:firstRowFirstColumn="0" w:firstRowLastColumn="0" w:lastRowFirstColumn="0" w:lastRowLastColumn="0"/>
            </w:pPr>
            <w:r w:rsidRPr="00515FE9">
              <w:t>0</w:t>
            </w:r>
          </w:p>
        </w:tc>
        <w:tc>
          <w:tcPr>
            <w:tcW w:w="3021" w:type="dxa"/>
            <w:shd w:val="clear" w:color="auto" w:fill="auto"/>
          </w:tcPr>
          <w:p w14:paraId="76A67A95" w14:textId="783B7ABE" w:rsidR="00515FE9" w:rsidRPr="00515FE9" w:rsidRDefault="00515FE9" w:rsidP="00F91F74">
            <w:pPr>
              <w:jc w:val="center"/>
              <w:cnfStyle w:val="000000100000" w:firstRow="0" w:lastRow="0" w:firstColumn="0" w:lastColumn="0" w:oddVBand="0" w:evenVBand="0" w:oddHBand="1" w:evenHBand="0" w:firstRowFirstColumn="0" w:firstRowLastColumn="0" w:lastRowFirstColumn="0" w:lastRowLastColumn="0"/>
            </w:pPr>
            <w:r w:rsidRPr="00515FE9">
              <w:t>10</w:t>
            </w:r>
          </w:p>
        </w:tc>
      </w:tr>
      <w:tr w:rsidR="00B028C7" w:rsidRPr="00167FD4" w14:paraId="25EC2591" w14:textId="77777777" w:rsidTr="006C2C8F">
        <w:tc>
          <w:tcPr>
            <w:cnfStyle w:val="001000000000" w:firstRow="0" w:lastRow="0" w:firstColumn="1" w:lastColumn="0" w:oddVBand="0" w:evenVBand="0" w:oddHBand="0" w:evenHBand="0" w:firstRowFirstColumn="0" w:firstRowLastColumn="0" w:lastRowFirstColumn="0" w:lastRowLastColumn="0"/>
            <w:tcW w:w="3020" w:type="dxa"/>
          </w:tcPr>
          <w:p w14:paraId="027BFE27" w14:textId="7745665D" w:rsidR="00B028C7" w:rsidRDefault="00B028C7" w:rsidP="00515FE9">
            <w:pPr>
              <w:pStyle w:val="ListParagraph"/>
              <w:numPr>
                <w:ilvl w:val="0"/>
                <w:numId w:val="3"/>
              </w:numPr>
              <w:spacing w:line="240" w:lineRule="auto"/>
              <w:ind w:left="458"/>
            </w:pPr>
            <w:r>
              <w:rPr>
                <w:rFonts w:eastAsiaTheme="minorEastAsia"/>
              </w:rPr>
              <w:t>broj izrađenih projekata za očuvanje kulturne baštine</w:t>
            </w:r>
          </w:p>
        </w:tc>
        <w:tc>
          <w:tcPr>
            <w:tcW w:w="3021" w:type="dxa"/>
          </w:tcPr>
          <w:p w14:paraId="69D1C953" w14:textId="3C74F6A5" w:rsidR="00B028C7" w:rsidRPr="00515FE9" w:rsidRDefault="00B028C7" w:rsidP="00F91F74">
            <w:pPr>
              <w:jc w:val="center"/>
              <w:cnfStyle w:val="000000000000" w:firstRow="0" w:lastRow="0" w:firstColumn="0" w:lastColumn="0" w:oddVBand="0" w:evenVBand="0" w:oddHBand="0" w:evenHBand="0" w:firstRowFirstColumn="0" w:firstRowLastColumn="0" w:lastRowFirstColumn="0" w:lastRowLastColumn="0"/>
            </w:pPr>
            <w:r>
              <w:t>0</w:t>
            </w:r>
          </w:p>
        </w:tc>
        <w:tc>
          <w:tcPr>
            <w:tcW w:w="3021" w:type="dxa"/>
          </w:tcPr>
          <w:p w14:paraId="302566F9" w14:textId="6E26F154" w:rsidR="00B028C7" w:rsidRPr="00515FE9" w:rsidRDefault="00B028C7" w:rsidP="00F91F74">
            <w:pPr>
              <w:jc w:val="center"/>
              <w:cnfStyle w:val="000000000000" w:firstRow="0" w:lastRow="0" w:firstColumn="0" w:lastColumn="0" w:oddVBand="0" w:evenVBand="0" w:oddHBand="0" w:evenHBand="0" w:firstRowFirstColumn="0" w:firstRowLastColumn="0" w:lastRowFirstColumn="0" w:lastRowLastColumn="0"/>
            </w:pPr>
            <w:r>
              <w:t>3</w:t>
            </w:r>
          </w:p>
        </w:tc>
      </w:tr>
      <w:tr w:rsidR="00F91F74" w14:paraId="4EF8B307" w14:textId="77777777" w:rsidTr="006C2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44A9E1D" w14:textId="77777777" w:rsidR="00F91F74" w:rsidRDefault="00F91F74" w:rsidP="00F91F74">
            <w:r>
              <w:t>DOPRINOS PRIROITETIMA EU</w:t>
            </w:r>
          </w:p>
          <w:p w14:paraId="5DF4ED6C" w14:textId="77777777" w:rsidR="00515FE9" w:rsidRDefault="00515FE9" w:rsidP="00F91F74"/>
        </w:tc>
        <w:tc>
          <w:tcPr>
            <w:tcW w:w="3021" w:type="dxa"/>
          </w:tcPr>
          <w:p w14:paraId="18452765" w14:textId="16F0F63F" w:rsidR="00F91F74" w:rsidRPr="0034031A" w:rsidRDefault="00F91F74" w:rsidP="00515FE9">
            <w:pPr>
              <w:cnfStyle w:val="000000100000" w:firstRow="0" w:lastRow="0" w:firstColumn="0" w:lastColumn="0" w:oddVBand="0" w:evenVBand="0" w:oddHBand="1" w:evenHBand="0" w:firstRowFirstColumn="0" w:firstRowLastColumn="0" w:lastRowFirstColumn="0" w:lastRowLastColumn="0"/>
            </w:pPr>
          </w:p>
        </w:tc>
        <w:tc>
          <w:tcPr>
            <w:tcW w:w="3021" w:type="dxa"/>
            <w:vAlign w:val="center"/>
          </w:tcPr>
          <w:p w14:paraId="30051B65" w14:textId="1B75C9F0" w:rsidR="00F91F74" w:rsidRDefault="00261DFC" w:rsidP="00F91F74">
            <w:pPr>
              <w:jc w:val="center"/>
              <w:cnfStyle w:val="000000100000" w:firstRow="0" w:lastRow="0" w:firstColumn="0" w:lastColumn="0" w:oddVBand="0" w:evenVBand="0" w:oddHBand="1" w:evenHBand="0" w:firstRowFirstColumn="0" w:firstRowLastColumn="0" w:lastRowFirstColumn="0" w:lastRowLastColumn="0"/>
              <w:rPr>
                <w:noProof/>
              </w:rPr>
            </w:pPr>
            <w:r>
              <w:rPr>
                <w:noProof/>
              </w:rPr>
              <w:t>DIGITALNA TRANZICIJA</w:t>
            </w:r>
          </w:p>
        </w:tc>
      </w:tr>
      <w:tr w:rsidR="00F91F74" w14:paraId="30E31712" w14:textId="77777777" w:rsidTr="006C2C8F">
        <w:tc>
          <w:tcPr>
            <w:cnfStyle w:val="001000000000" w:firstRow="0" w:lastRow="0" w:firstColumn="1" w:lastColumn="0" w:oddVBand="0" w:evenVBand="0" w:oddHBand="0" w:evenHBand="0" w:firstRowFirstColumn="0" w:firstRowLastColumn="0" w:lastRowFirstColumn="0" w:lastRowLastColumn="0"/>
            <w:tcW w:w="3020" w:type="dxa"/>
          </w:tcPr>
          <w:p w14:paraId="35F8FC5E" w14:textId="77777777" w:rsidR="00F91F74" w:rsidRPr="00592774" w:rsidRDefault="00F91F74" w:rsidP="00F91F74">
            <w:r>
              <w:t>DOPRINOS CILJEVIMA ODRŽIVOG RAZVOJA UN AGENDE 2030</w:t>
            </w:r>
          </w:p>
        </w:tc>
        <w:tc>
          <w:tcPr>
            <w:tcW w:w="3021" w:type="dxa"/>
          </w:tcPr>
          <w:p w14:paraId="7FD38F29" w14:textId="77777777" w:rsidR="00A726DD" w:rsidRDefault="00267FA1" w:rsidP="00F91F74">
            <w:pPr>
              <w:cnfStyle w:val="000000000000" w:firstRow="0" w:lastRow="0" w:firstColumn="0" w:lastColumn="0" w:oddVBand="0" w:evenVBand="0" w:oddHBand="0" w:evenHBand="0" w:firstRowFirstColumn="0" w:firstRowLastColumn="0" w:lastRowFirstColumn="0" w:lastRowLastColumn="0"/>
              <w:rPr>
                <w:rFonts w:cstheme="minorHAnsi"/>
              </w:rPr>
            </w:pPr>
            <w:r w:rsidRPr="00B92642">
              <w:rPr>
                <w:rFonts w:cstheme="minorHAnsi"/>
              </w:rPr>
              <w:t>SDG 8</w:t>
            </w:r>
          </w:p>
          <w:p w14:paraId="2BF68069" w14:textId="5A295CA2" w:rsidR="00F91F74" w:rsidRPr="0034031A" w:rsidRDefault="00267FA1" w:rsidP="00F91F74">
            <w:pPr>
              <w:cnfStyle w:val="000000000000" w:firstRow="0" w:lastRow="0" w:firstColumn="0" w:lastColumn="0" w:oddVBand="0" w:evenVBand="0" w:oddHBand="0" w:evenHBand="0" w:firstRowFirstColumn="0" w:firstRowLastColumn="0" w:lastRowFirstColumn="0" w:lastRowLastColumn="0"/>
            </w:pPr>
            <w:r w:rsidRPr="00B92642">
              <w:rPr>
                <w:rFonts w:cstheme="minorHAnsi"/>
              </w:rPr>
              <w:t>Promicati ravnomjeran, uključivi i održivi gospodarski rast, punu i produktivnu zaposlenost i dostojan posao za sve</w:t>
            </w:r>
          </w:p>
        </w:tc>
        <w:tc>
          <w:tcPr>
            <w:tcW w:w="3021" w:type="dxa"/>
            <w:vAlign w:val="center"/>
          </w:tcPr>
          <w:p w14:paraId="5111A7DF" w14:textId="2D48AE66" w:rsidR="005D1D0D" w:rsidRDefault="005D1D0D" w:rsidP="00F91F74">
            <w:pPr>
              <w:jc w:val="center"/>
              <w:cnfStyle w:val="000000000000" w:firstRow="0" w:lastRow="0" w:firstColumn="0" w:lastColumn="0" w:oddVBand="0" w:evenVBand="0" w:oddHBand="0" w:evenHBand="0" w:firstRowFirstColumn="0" w:firstRowLastColumn="0" w:lastRowFirstColumn="0" w:lastRowLastColumn="0"/>
              <w:rPr>
                <w:noProof/>
              </w:rPr>
            </w:pPr>
          </w:p>
          <w:p w14:paraId="2AA902F4" w14:textId="72280FB4" w:rsidR="00F91F74" w:rsidRDefault="00267FA1" w:rsidP="00A726DD">
            <w:pPr>
              <w:jc w:val="center"/>
              <w:cnfStyle w:val="000000000000" w:firstRow="0" w:lastRow="0" w:firstColumn="0" w:lastColumn="0" w:oddVBand="0" w:evenVBand="0" w:oddHBand="0" w:evenHBand="0" w:firstRowFirstColumn="0" w:firstRowLastColumn="0" w:lastRowFirstColumn="0" w:lastRowLastColumn="0"/>
              <w:rPr>
                <w:noProof/>
              </w:rPr>
            </w:pPr>
            <w:r w:rsidRPr="00B92642">
              <w:rPr>
                <w:rFonts w:cstheme="minorHAnsi"/>
                <w:noProof/>
                <w:lang w:eastAsia="hr-HR"/>
              </w:rPr>
              <w:drawing>
                <wp:inline distT="0" distB="0" distL="0" distR="0" wp14:anchorId="63BC1A75" wp14:editId="566C1930">
                  <wp:extent cx="802443" cy="799626"/>
                  <wp:effectExtent l="0" t="0" r="0" b="635"/>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1">
                            <a:extLst>
                              <a:ext uri="{28A0092B-C50C-407E-A947-70E740481C1C}">
                                <a14:useLocalDpi xmlns:a14="http://schemas.microsoft.com/office/drawing/2010/main" val="0"/>
                              </a:ext>
                            </a:extLst>
                          </a:blip>
                          <a:srcRect l="16969" t="34808" r="66231" b="32636"/>
                          <a:stretch/>
                        </pic:blipFill>
                        <pic:spPr bwMode="auto">
                          <a:xfrm>
                            <a:off x="0" y="0"/>
                            <a:ext cx="809565" cy="80672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781F66E" w14:textId="4ABF150F" w:rsidR="00A31F78" w:rsidRDefault="00A31F78" w:rsidP="004030F4">
      <w:pPr>
        <w:rPr>
          <w:rFonts w:cstheme="minorHAnsi"/>
        </w:rPr>
      </w:pPr>
    </w:p>
    <w:tbl>
      <w:tblPr>
        <w:tblStyle w:val="Obinatablica31"/>
        <w:tblW w:w="0" w:type="auto"/>
        <w:tblLook w:val="04A0" w:firstRow="1" w:lastRow="0" w:firstColumn="1" w:lastColumn="0" w:noHBand="0" w:noVBand="1"/>
      </w:tblPr>
      <w:tblGrid>
        <w:gridCol w:w="2985"/>
        <w:gridCol w:w="3056"/>
        <w:gridCol w:w="3021"/>
      </w:tblGrid>
      <w:tr w:rsidR="00A31F78" w:rsidRPr="00B92642" w14:paraId="3C51083D" w14:textId="77777777" w:rsidTr="00070589">
        <w:trPr>
          <w:cnfStyle w:val="100000000000" w:firstRow="1" w:lastRow="0" w:firstColumn="0" w:lastColumn="0" w:oddVBand="0" w:evenVBand="0" w:oddHBand="0" w:evenHBand="0" w:firstRowFirstColumn="0" w:firstRowLastColumn="0" w:lastRowFirstColumn="0" w:lastRowLastColumn="0"/>
          <w:trHeight w:val="117"/>
        </w:trPr>
        <w:tc>
          <w:tcPr>
            <w:cnfStyle w:val="001000000100" w:firstRow="0" w:lastRow="0" w:firstColumn="1" w:lastColumn="0" w:oddVBand="0" w:evenVBand="0" w:oddHBand="0" w:evenHBand="0" w:firstRowFirstColumn="1" w:firstRowLastColumn="0" w:lastRowFirstColumn="0" w:lastRowLastColumn="0"/>
            <w:tcW w:w="9062" w:type="dxa"/>
            <w:gridSpan w:val="3"/>
            <w:shd w:val="clear" w:color="auto" w:fill="D9E2F3" w:themeFill="accent1" w:themeFillTint="33"/>
          </w:tcPr>
          <w:p w14:paraId="6FD793E1" w14:textId="41A7738E" w:rsidR="00A31F78" w:rsidRPr="00B92642" w:rsidRDefault="00A31F78" w:rsidP="00070589">
            <w:pPr>
              <w:rPr>
                <w:rFonts w:cstheme="minorHAnsi"/>
              </w:rPr>
            </w:pPr>
            <w:r>
              <w:t xml:space="preserve">SC </w:t>
            </w:r>
            <w:r w:rsidR="00177388">
              <w:t>5</w:t>
            </w:r>
            <w:r>
              <w:t>. zdrav, aktivan i kvalitetan život</w:t>
            </w:r>
          </w:p>
        </w:tc>
      </w:tr>
      <w:tr w:rsidR="00A31F78" w:rsidRPr="00B92642" w14:paraId="5AD57039" w14:textId="77777777" w:rsidTr="00070589">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9062" w:type="dxa"/>
            <w:gridSpan w:val="3"/>
            <w:shd w:val="clear" w:color="auto" w:fill="D9E2F3" w:themeFill="accent1" w:themeFillTint="33"/>
          </w:tcPr>
          <w:p w14:paraId="0BB5DC69" w14:textId="77777777" w:rsidR="00A31F78" w:rsidRPr="00B92642" w:rsidRDefault="00A31F78" w:rsidP="00070589">
            <w:pPr>
              <w:rPr>
                <w:rFonts w:cstheme="minorHAnsi"/>
              </w:rPr>
            </w:pPr>
          </w:p>
        </w:tc>
      </w:tr>
      <w:tr w:rsidR="00A31F78" w:rsidRPr="00B92642" w14:paraId="18429FA6" w14:textId="77777777" w:rsidTr="00070589">
        <w:tc>
          <w:tcPr>
            <w:cnfStyle w:val="001000000000" w:firstRow="0" w:lastRow="0" w:firstColumn="1" w:lastColumn="0" w:oddVBand="0" w:evenVBand="0" w:oddHBand="0" w:evenHBand="0" w:firstRowFirstColumn="0" w:firstRowLastColumn="0" w:lastRowFirstColumn="0" w:lastRowLastColumn="0"/>
            <w:tcW w:w="9062" w:type="dxa"/>
            <w:gridSpan w:val="3"/>
            <w:shd w:val="clear" w:color="auto" w:fill="D9E2F3" w:themeFill="accent1" w:themeFillTint="33"/>
          </w:tcPr>
          <w:p w14:paraId="493F30DE" w14:textId="625E335D" w:rsidR="00A31F78" w:rsidRPr="00B92642" w:rsidRDefault="00A31F78" w:rsidP="00070589">
            <w:pPr>
              <w:rPr>
                <w:rFonts w:cstheme="minorHAnsi"/>
              </w:rPr>
            </w:pPr>
            <w:r>
              <w:t xml:space="preserve">Mjera 3.2.: </w:t>
            </w:r>
            <w:r w:rsidR="00AC02A7">
              <w:t>poboljšanje</w:t>
            </w:r>
            <w:r>
              <w:t xml:space="preserve"> sportsk</w:t>
            </w:r>
            <w:r w:rsidR="00AC02A7">
              <w:t>og</w:t>
            </w:r>
            <w:r>
              <w:t xml:space="preserve"> život stanovništva</w:t>
            </w:r>
          </w:p>
        </w:tc>
      </w:tr>
      <w:tr w:rsidR="00A31F78" w:rsidRPr="00B92642" w14:paraId="0F166A7A" w14:textId="77777777" w:rsidTr="000705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tcPr>
          <w:p w14:paraId="4EF36577" w14:textId="77777777" w:rsidR="00A31F78" w:rsidRPr="00B92642" w:rsidRDefault="00A31F78" w:rsidP="00070589">
            <w:pPr>
              <w:rPr>
                <w:rFonts w:cstheme="minorHAnsi"/>
              </w:rPr>
            </w:pPr>
            <w:r>
              <w:t>Svrha provedbe mjere</w:t>
            </w:r>
          </w:p>
        </w:tc>
        <w:tc>
          <w:tcPr>
            <w:tcW w:w="6077" w:type="dxa"/>
            <w:gridSpan w:val="2"/>
          </w:tcPr>
          <w:p w14:paraId="6A886EFA" w14:textId="77777777" w:rsidR="00A31F78" w:rsidRPr="00B92642" w:rsidRDefault="00A31F78" w:rsidP="00070589">
            <w:pPr>
              <w:jc w:val="both"/>
              <w:cnfStyle w:val="000000100000" w:firstRow="0" w:lastRow="0" w:firstColumn="0" w:lastColumn="0" w:oddVBand="0" w:evenVBand="0" w:oddHBand="1" w:evenHBand="0" w:firstRowFirstColumn="0" w:firstRowLastColumn="0" w:lastRowFirstColumn="0" w:lastRowLastColumn="0"/>
              <w:rPr>
                <w:rFonts w:cstheme="minorHAnsi"/>
              </w:rPr>
            </w:pPr>
            <w:r>
              <w:t>Osigurati ulaganja u sportski život stanovništva</w:t>
            </w:r>
          </w:p>
        </w:tc>
      </w:tr>
      <w:tr w:rsidR="00A31F78" w:rsidRPr="00B92642" w14:paraId="5A9965D2" w14:textId="77777777" w:rsidTr="00070589">
        <w:trPr>
          <w:trHeight w:val="1517"/>
        </w:trPr>
        <w:tc>
          <w:tcPr>
            <w:cnfStyle w:val="001000000000" w:firstRow="0" w:lastRow="0" w:firstColumn="1" w:lastColumn="0" w:oddVBand="0" w:evenVBand="0" w:oddHBand="0" w:evenHBand="0" w:firstRowFirstColumn="0" w:firstRowLastColumn="0" w:lastRowFirstColumn="0" w:lastRowLastColumn="0"/>
            <w:tcW w:w="2985" w:type="dxa"/>
          </w:tcPr>
          <w:p w14:paraId="69FF953F" w14:textId="77777777" w:rsidR="00A31F78" w:rsidRPr="00B92642" w:rsidRDefault="00A31F78" w:rsidP="00070589">
            <w:pPr>
              <w:rPr>
                <w:rFonts w:cstheme="minorHAnsi"/>
              </w:rPr>
            </w:pPr>
            <w:r>
              <w:t>Opis mjere</w:t>
            </w:r>
          </w:p>
        </w:tc>
        <w:tc>
          <w:tcPr>
            <w:tcW w:w="6077" w:type="dxa"/>
            <w:gridSpan w:val="2"/>
          </w:tcPr>
          <w:p w14:paraId="0D0D844E" w14:textId="77777777" w:rsidR="00A31F78" w:rsidRPr="00657D18" w:rsidRDefault="00A31F78" w:rsidP="00070589">
            <w:pPr>
              <w:jc w:val="both"/>
              <w:cnfStyle w:val="000000000000" w:firstRow="0" w:lastRow="0" w:firstColumn="0" w:lastColumn="0" w:oddVBand="0" w:evenVBand="0" w:oddHBand="0" w:evenHBand="0" w:firstRowFirstColumn="0" w:firstRowLastColumn="0" w:lastRowFirstColumn="0" w:lastRowLastColumn="0"/>
            </w:pPr>
            <w:r>
              <w:t>U svrhu ove mjere sustavno će se provoditi aktivnosti ulaganja u povećanje dostupnosti kvalitetnih sportskih sadržaja na području Općine Škabrnja. Poticati će se rad športskih klubova i aktivnosti namijenjenih natjecateljskom sportu. Planirana je i izgradnja biciklističkih staza.</w:t>
            </w:r>
          </w:p>
        </w:tc>
      </w:tr>
      <w:tr w:rsidR="00A31F78" w:rsidRPr="00B92642" w14:paraId="03570184" w14:textId="77777777" w:rsidTr="000705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tcPr>
          <w:p w14:paraId="49E4200D" w14:textId="77777777" w:rsidR="00A31F78" w:rsidRPr="00B92642" w:rsidRDefault="00A31F78" w:rsidP="00070589">
            <w:pPr>
              <w:jc w:val="both"/>
              <w:rPr>
                <w:rFonts w:cstheme="minorHAnsi"/>
              </w:rPr>
            </w:pPr>
            <w:r>
              <w:t>Ključne Aktivnosti</w:t>
            </w:r>
          </w:p>
        </w:tc>
        <w:tc>
          <w:tcPr>
            <w:tcW w:w="6077" w:type="dxa"/>
            <w:gridSpan w:val="2"/>
          </w:tcPr>
          <w:p w14:paraId="4FAE68BD" w14:textId="77777777" w:rsidR="00A31F78" w:rsidRDefault="00A31F78" w:rsidP="00070589">
            <w:pPr>
              <w:jc w:val="both"/>
              <w:cnfStyle w:val="000000100000" w:firstRow="0" w:lastRow="0" w:firstColumn="0" w:lastColumn="0" w:oddVBand="0" w:evenVBand="0" w:oddHBand="1" w:evenHBand="0" w:firstRowFirstColumn="0" w:firstRowLastColumn="0" w:lastRowFirstColumn="0" w:lastRowLastColumn="0"/>
            </w:pPr>
            <w:r>
              <w:t xml:space="preserve">1. </w:t>
            </w:r>
            <w:r>
              <w:rPr>
                <w:rFonts w:eastAsiaTheme="minorEastAsia"/>
              </w:rPr>
              <w:t>Promicanje sporta i sportskih sadržaja</w:t>
            </w:r>
          </w:p>
          <w:p w14:paraId="70F50894" w14:textId="77777777" w:rsidR="00A31F78" w:rsidRPr="00606112" w:rsidRDefault="00A31F78" w:rsidP="00070589">
            <w:pPr>
              <w:jc w:val="both"/>
              <w:cnfStyle w:val="000000100000" w:firstRow="0" w:lastRow="0" w:firstColumn="0" w:lastColumn="0" w:oddVBand="0" w:evenVBand="0" w:oddHBand="1" w:evenHBand="0" w:firstRowFirstColumn="0" w:firstRowLastColumn="0" w:lastRowFirstColumn="0" w:lastRowLastColumn="0"/>
            </w:pPr>
          </w:p>
        </w:tc>
      </w:tr>
      <w:tr w:rsidR="00A31F78" w:rsidRPr="00B92642" w14:paraId="039DB5E0" w14:textId="77777777" w:rsidTr="00070589">
        <w:tc>
          <w:tcPr>
            <w:cnfStyle w:val="001000000000" w:firstRow="0" w:lastRow="0" w:firstColumn="1" w:lastColumn="0" w:oddVBand="0" w:evenVBand="0" w:oddHBand="0" w:evenHBand="0" w:firstRowFirstColumn="0" w:firstRowLastColumn="0" w:lastRowFirstColumn="0" w:lastRowLastColumn="0"/>
            <w:tcW w:w="2985" w:type="dxa"/>
          </w:tcPr>
          <w:p w14:paraId="3BE1E039" w14:textId="77777777" w:rsidR="00A31F78" w:rsidRPr="00B92642" w:rsidRDefault="00A31F78" w:rsidP="00070589">
            <w:pPr>
              <w:jc w:val="both"/>
              <w:rPr>
                <w:rFonts w:cstheme="minorHAnsi"/>
              </w:rPr>
            </w:pPr>
            <w:r>
              <w:t>Rok provedbe</w:t>
            </w:r>
          </w:p>
        </w:tc>
        <w:tc>
          <w:tcPr>
            <w:tcW w:w="6077" w:type="dxa"/>
            <w:gridSpan w:val="2"/>
          </w:tcPr>
          <w:p w14:paraId="6363B82E" w14:textId="77777777" w:rsidR="00A31F78" w:rsidRPr="00B92642" w:rsidRDefault="00A31F78" w:rsidP="00070589">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t>2021. – 2025.</w:t>
            </w:r>
          </w:p>
        </w:tc>
      </w:tr>
      <w:tr w:rsidR="00A31F78" w:rsidRPr="00B92642" w14:paraId="1E4E9B0E" w14:textId="77777777" w:rsidTr="000705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tcPr>
          <w:p w14:paraId="5456FAD6" w14:textId="77777777" w:rsidR="00A31F78" w:rsidRPr="00B92642" w:rsidRDefault="00A31F78" w:rsidP="00070589">
            <w:pPr>
              <w:rPr>
                <w:rFonts w:cstheme="minorHAnsi"/>
              </w:rPr>
            </w:pPr>
            <w:r>
              <w:t>Pokazatelj rezultata</w:t>
            </w:r>
          </w:p>
        </w:tc>
        <w:tc>
          <w:tcPr>
            <w:tcW w:w="3056" w:type="dxa"/>
          </w:tcPr>
          <w:p w14:paraId="27E1C0E1" w14:textId="77777777" w:rsidR="00A31F78" w:rsidRPr="00B92642" w:rsidRDefault="00A31F78" w:rsidP="00070589">
            <w:pPr>
              <w:jc w:val="center"/>
              <w:cnfStyle w:val="000000100000" w:firstRow="0" w:lastRow="0" w:firstColumn="0" w:lastColumn="0" w:oddVBand="0" w:evenVBand="0" w:oddHBand="1" w:evenHBand="0" w:firstRowFirstColumn="0" w:firstRowLastColumn="0" w:lastRowFirstColumn="0" w:lastRowLastColumn="0"/>
              <w:rPr>
                <w:rFonts w:cstheme="minorHAnsi"/>
              </w:rPr>
            </w:pPr>
            <w:r>
              <w:t>Početna vrijednost</w:t>
            </w:r>
          </w:p>
        </w:tc>
        <w:tc>
          <w:tcPr>
            <w:tcW w:w="3021" w:type="dxa"/>
          </w:tcPr>
          <w:p w14:paraId="1AB1491D" w14:textId="77777777" w:rsidR="00A31F78" w:rsidRPr="00B92642" w:rsidRDefault="00A31F78" w:rsidP="00070589">
            <w:pPr>
              <w:jc w:val="center"/>
              <w:cnfStyle w:val="000000100000" w:firstRow="0" w:lastRow="0" w:firstColumn="0" w:lastColumn="0" w:oddVBand="0" w:evenVBand="0" w:oddHBand="1" w:evenHBand="0" w:firstRowFirstColumn="0" w:firstRowLastColumn="0" w:lastRowFirstColumn="0" w:lastRowLastColumn="0"/>
              <w:rPr>
                <w:rFonts w:cstheme="minorHAnsi"/>
              </w:rPr>
            </w:pPr>
            <w:r>
              <w:t>Ciljana vrijednost</w:t>
            </w:r>
          </w:p>
        </w:tc>
      </w:tr>
      <w:tr w:rsidR="00A31F78" w:rsidRPr="00B92642" w14:paraId="5CE1A297" w14:textId="77777777" w:rsidTr="00070589">
        <w:trPr>
          <w:trHeight w:val="480"/>
        </w:trPr>
        <w:tc>
          <w:tcPr>
            <w:cnfStyle w:val="001000000000" w:firstRow="0" w:lastRow="0" w:firstColumn="1" w:lastColumn="0" w:oddVBand="0" w:evenVBand="0" w:oddHBand="0" w:evenHBand="0" w:firstRowFirstColumn="0" w:firstRowLastColumn="0" w:lastRowFirstColumn="0" w:lastRowLastColumn="0"/>
            <w:tcW w:w="2985" w:type="dxa"/>
          </w:tcPr>
          <w:p w14:paraId="489F206F" w14:textId="77777777" w:rsidR="00A31F78" w:rsidRPr="00B92642" w:rsidRDefault="00A31F78" w:rsidP="00A31F78">
            <w:pPr>
              <w:pStyle w:val="ListParagraph"/>
              <w:numPr>
                <w:ilvl w:val="0"/>
                <w:numId w:val="5"/>
              </w:numPr>
              <w:spacing w:line="240" w:lineRule="auto"/>
              <w:ind w:left="317"/>
              <w:rPr>
                <w:rFonts w:eastAsiaTheme="minorEastAsia" w:cstheme="minorHAnsi"/>
              </w:rPr>
            </w:pPr>
            <w:r>
              <w:rPr>
                <w:rFonts w:eastAsiaTheme="minorEastAsia"/>
              </w:rPr>
              <w:t>broj izrađenih biciklističkih staza</w:t>
            </w:r>
          </w:p>
        </w:tc>
        <w:tc>
          <w:tcPr>
            <w:tcW w:w="3056" w:type="dxa"/>
          </w:tcPr>
          <w:p w14:paraId="1BAC0C95" w14:textId="77777777" w:rsidR="00A31F78" w:rsidRPr="00BC1C87" w:rsidRDefault="00A31F78" w:rsidP="0007058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7379E">
              <w:t>0</w:t>
            </w:r>
          </w:p>
        </w:tc>
        <w:tc>
          <w:tcPr>
            <w:tcW w:w="3021" w:type="dxa"/>
          </w:tcPr>
          <w:p w14:paraId="326B63D5" w14:textId="77777777" w:rsidR="00A31F78" w:rsidRPr="00BC1C87" w:rsidRDefault="00A31F78" w:rsidP="00070589">
            <w:pPr>
              <w:jc w:val="center"/>
              <w:cnfStyle w:val="000000000000" w:firstRow="0" w:lastRow="0" w:firstColumn="0" w:lastColumn="0" w:oddVBand="0" w:evenVBand="0" w:oddHBand="0" w:evenHBand="0" w:firstRowFirstColumn="0" w:firstRowLastColumn="0" w:lastRowFirstColumn="0" w:lastRowLastColumn="0"/>
              <w:rPr>
                <w:rFonts w:cstheme="minorHAnsi"/>
              </w:rPr>
            </w:pPr>
            <w:r>
              <w:t>2</w:t>
            </w:r>
          </w:p>
        </w:tc>
      </w:tr>
      <w:tr w:rsidR="00A31F78" w:rsidRPr="00B92642" w14:paraId="4F79C838" w14:textId="77777777" w:rsidTr="000705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tcPr>
          <w:p w14:paraId="57276E3E" w14:textId="77777777" w:rsidR="00A31F78" w:rsidRPr="00B92642" w:rsidRDefault="00A31F78" w:rsidP="00070589">
            <w:pPr>
              <w:rPr>
                <w:rFonts w:cstheme="minorHAnsi"/>
              </w:rPr>
            </w:pPr>
            <w:r>
              <w:lastRenderedPageBreak/>
              <w:t>DOPRINOS Prioritetima EU</w:t>
            </w:r>
          </w:p>
        </w:tc>
        <w:tc>
          <w:tcPr>
            <w:tcW w:w="3056" w:type="dxa"/>
          </w:tcPr>
          <w:p w14:paraId="1EBD363D" w14:textId="77777777" w:rsidR="00A31F78" w:rsidRPr="00BC1C87" w:rsidRDefault="00A31F78" w:rsidP="00070589">
            <w:pPr>
              <w:cnfStyle w:val="000000100000" w:firstRow="0" w:lastRow="0" w:firstColumn="0" w:lastColumn="0" w:oddVBand="0" w:evenVBand="0" w:oddHBand="1" w:evenHBand="0" w:firstRowFirstColumn="0" w:firstRowLastColumn="0" w:lastRowFirstColumn="0" w:lastRowLastColumn="0"/>
              <w:rPr>
                <w:rFonts w:cstheme="minorHAnsi"/>
              </w:rPr>
            </w:pPr>
            <w:r>
              <w:t>n/p</w:t>
            </w:r>
          </w:p>
        </w:tc>
        <w:tc>
          <w:tcPr>
            <w:tcW w:w="3021" w:type="dxa"/>
            <w:vAlign w:val="center"/>
          </w:tcPr>
          <w:p w14:paraId="5BD68359" w14:textId="77777777" w:rsidR="00A31F78" w:rsidRPr="00BC1C87" w:rsidRDefault="00A31F78" w:rsidP="00070589">
            <w:pPr>
              <w:jc w:val="center"/>
              <w:cnfStyle w:val="000000100000" w:firstRow="0" w:lastRow="0" w:firstColumn="0" w:lastColumn="0" w:oddVBand="0" w:evenVBand="0" w:oddHBand="1" w:evenHBand="0" w:firstRowFirstColumn="0" w:firstRowLastColumn="0" w:lastRowFirstColumn="0" w:lastRowLastColumn="0"/>
              <w:rPr>
                <w:rFonts w:cstheme="minorHAnsi"/>
                <w:noProof/>
              </w:rPr>
            </w:pPr>
          </w:p>
        </w:tc>
      </w:tr>
      <w:tr w:rsidR="00A31F78" w:rsidRPr="00B92642" w14:paraId="02A1725D" w14:textId="77777777" w:rsidTr="00070589">
        <w:trPr>
          <w:trHeight w:val="714"/>
        </w:trPr>
        <w:tc>
          <w:tcPr>
            <w:cnfStyle w:val="001000000000" w:firstRow="0" w:lastRow="0" w:firstColumn="1" w:lastColumn="0" w:oddVBand="0" w:evenVBand="0" w:oddHBand="0" w:evenHBand="0" w:firstRowFirstColumn="0" w:firstRowLastColumn="0" w:lastRowFirstColumn="0" w:lastRowLastColumn="0"/>
            <w:tcW w:w="2985" w:type="dxa"/>
          </w:tcPr>
          <w:p w14:paraId="0E02F2D9" w14:textId="77777777" w:rsidR="00A31F78" w:rsidRPr="003C4DFF" w:rsidRDefault="00A31F78" w:rsidP="00070589">
            <w:pPr>
              <w:rPr>
                <w:rFonts w:cstheme="minorHAnsi"/>
              </w:rPr>
            </w:pPr>
            <w:r>
              <w:t>DOPRINOS CILJEVIMA ODRŽIVOG RAZVOJA UN AGENDE 2030</w:t>
            </w:r>
          </w:p>
        </w:tc>
        <w:tc>
          <w:tcPr>
            <w:tcW w:w="3056" w:type="dxa"/>
          </w:tcPr>
          <w:p w14:paraId="222B34E4" w14:textId="77777777" w:rsidR="00A31F78" w:rsidRDefault="00A31F78" w:rsidP="00070589">
            <w:pPr>
              <w:cnfStyle w:val="000000000000" w:firstRow="0" w:lastRow="0" w:firstColumn="0" w:lastColumn="0" w:oddVBand="0" w:evenVBand="0" w:oddHBand="0" w:evenHBand="0" w:firstRowFirstColumn="0" w:firstRowLastColumn="0" w:lastRowFirstColumn="0" w:lastRowLastColumn="0"/>
            </w:pPr>
            <w:r w:rsidRPr="0006550B">
              <w:t xml:space="preserve">SDG </w:t>
            </w:r>
            <w:r>
              <w:t>3</w:t>
            </w:r>
          </w:p>
          <w:p w14:paraId="6E98E24C" w14:textId="77777777" w:rsidR="00A31F78" w:rsidRDefault="00A31F78" w:rsidP="00070589">
            <w:pPr>
              <w:cnfStyle w:val="000000000000" w:firstRow="0" w:lastRow="0" w:firstColumn="0" w:lastColumn="0" w:oddVBand="0" w:evenVBand="0" w:oddHBand="0" w:evenHBand="0" w:firstRowFirstColumn="0" w:firstRowLastColumn="0" w:lastRowFirstColumn="0" w:lastRowLastColumn="0"/>
            </w:pPr>
            <w:r>
              <w:t>Osigurati zdrav život i promovirati blagostanje za ljude svih generacija</w:t>
            </w:r>
          </w:p>
          <w:p w14:paraId="7A2E64C8" w14:textId="77777777" w:rsidR="00A31F78" w:rsidRPr="00B92642" w:rsidRDefault="00A31F78" w:rsidP="00070589">
            <w:pPr>
              <w:cnfStyle w:val="000000000000" w:firstRow="0" w:lastRow="0" w:firstColumn="0" w:lastColumn="0" w:oddVBand="0" w:evenVBand="0" w:oddHBand="0" w:evenHBand="0" w:firstRowFirstColumn="0" w:firstRowLastColumn="0" w:lastRowFirstColumn="0" w:lastRowLastColumn="0"/>
              <w:rPr>
                <w:rFonts w:cstheme="minorHAnsi"/>
              </w:rPr>
            </w:pPr>
          </w:p>
        </w:tc>
        <w:tc>
          <w:tcPr>
            <w:tcW w:w="3021" w:type="dxa"/>
            <w:vAlign w:val="center"/>
          </w:tcPr>
          <w:p w14:paraId="60DD5181" w14:textId="77777777" w:rsidR="00A31F78" w:rsidRDefault="00A31F78" w:rsidP="00070589">
            <w:pPr>
              <w:jc w:val="center"/>
              <w:cnfStyle w:val="000000000000" w:firstRow="0" w:lastRow="0" w:firstColumn="0" w:lastColumn="0" w:oddVBand="0" w:evenVBand="0" w:oddHBand="0" w:evenHBand="0" w:firstRowFirstColumn="0" w:firstRowLastColumn="0" w:lastRowFirstColumn="0" w:lastRowLastColumn="0"/>
            </w:pPr>
            <w:r w:rsidRPr="00B92642">
              <w:rPr>
                <w:rFonts w:cstheme="minorHAnsi"/>
                <w:noProof/>
                <w:lang w:eastAsia="hr-HR"/>
              </w:rPr>
              <w:drawing>
                <wp:anchor distT="0" distB="0" distL="114300" distR="114300" simplePos="0" relativeHeight="251668480" behindDoc="0" locked="0" layoutInCell="1" allowOverlap="1" wp14:anchorId="06AD0B64" wp14:editId="0C0F18B6">
                  <wp:simplePos x="0" y="0"/>
                  <wp:positionH relativeFrom="column">
                    <wp:posOffset>506730</wp:posOffset>
                  </wp:positionH>
                  <wp:positionV relativeFrom="paragraph">
                    <wp:posOffset>0</wp:posOffset>
                  </wp:positionV>
                  <wp:extent cx="766445" cy="766445"/>
                  <wp:effectExtent l="0" t="0" r="0" b="0"/>
                  <wp:wrapSquare wrapText="bothSides"/>
                  <wp:docPr id="13"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263754" name="Slika 1293263754"/>
                          <pic:cNvPicPr/>
                        </pic:nvPicPr>
                        <pic:blipFill>
                          <a:blip r:embed="rId33" cstate="print">
                            <a:extLst>
                              <a:ext uri="{28A0092B-C50C-407E-A947-70E740481C1C}">
                                <a14:useLocalDpi xmlns:a14="http://schemas.microsoft.com/office/drawing/2010/main" val="0"/>
                              </a:ext>
                            </a:extLst>
                          </a:blip>
                          <a:stretch>
                            <a:fillRect/>
                          </a:stretch>
                        </pic:blipFill>
                        <pic:spPr>
                          <a:xfrm>
                            <a:off x="0" y="0"/>
                            <a:ext cx="766445" cy="766445"/>
                          </a:xfrm>
                          <a:prstGeom prst="rect">
                            <a:avLst/>
                          </a:prstGeom>
                        </pic:spPr>
                      </pic:pic>
                    </a:graphicData>
                  </a:graphic>
                </wp:anchor>
              </w:drawing>
            </w:r>
          </w:p>
          <w:p w14:paraId="258C9DA7" w14:textId="77777777" w:rsidR="00A31F78" w:rsidRDefault="00A31F78" w:rsidP="00070589">
            <w:pPr>
              <w:jc w:val="center"/>
              <w:cnfStyle w:val="000000000000" w:firstRow="0" w:lastRow="0" w:firstColumn="0" w:lastColumn="0" w:oddVBand="0" w:evenVBand="0" w:oddHBand="0" w:evenHBand="0" w:firstRowFirstColumn="0" w:firstRowLastColumn="0" w:lastRowFirstColumn="0" w:lastRowLastColumn="0"/>
            </w:pPr>
          </w:p>
          <w:p w14:paraId="1E88D6B4" w14:textId="77777777" w:rsidR="00A31F78" w:rsidRPr="00B92642" w:rsidRDefault="00A31F78" w:rsidP="00070589">
            <w:pPr>
              <w:jc w:val="cente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r>
    </w:tbl>
    <w:p w14:paraId="54170FE4" w14:textId="77777777" w:rsidR="00F53721" w:rsidRDefault="00F53721" w:rsidP="00CD6190">
      <w:pPr>
        <w:spacing w:line="276" w:lineRule="auto"/>
        <w:jc w:val="both"/>
        <w:rPr>
          <w:rFonts w:cstheme="minorHAnsi"/>
        </w:rPr>
      </w:pPr>
    </w:p>
    <w:tbl>
      <w:tblPr>
        <w:tblStyle w:val="Obinatablica310"/>
        <w:tblW w:w="0" w:type="auto"/>
        <w:tblLook w:val="04A0" w:firstRow="1" w:lastRow="0" w:firstColumn="1" w:lastColumn="0" w:noHBand="0" w:noVBand="1"/>
      </w:tblPr>
      <w:tblGrid>
        <w:gridCol w:w="3020"/>
        <w:gridCol w:w="3021"/>
        <w:gridCol w:w="3021"/>
      </w:tblGrid>
      <w:tr w:rsidR="00591445" w14:paraId="2CA27A7C" w14:textId="77777777" w:rsidTr="00A46295">
        <w:trPr>
          <w:cnfStyle w:val="100000000000" w:firstRow="1" w:lastRow="0" w:firstColumn="0" w:lastColumn="0" w:oddVBand="0" w:evenVBand="0" w:oddHBand="0" w:evenHBand="0" w:firstRowFirstColumn="0" w:firstRowLastColumn="0" w:lastRowFirstColumn="0" w:lastRowLastColumn="0"/>
          <w:trHeight w:val="117"/>
        </w:trPr>
        <w:tc>
          <w:tcPr>
            <w:cnfStyle w:val="001000000100" w:firstRow="0" w:lastRow="0" w:firstColumn="1" w:lastColumn="0" w:oddVBand="0" w:evenVBand="0" w:oddHBand="0" w:evenHBand="0" w:firstRowFirstColumn="1" w:firstRowLastColumn="0" w:lastRowFirstColumn="0" w:lastRowLastColumn="0"/>
            <w:tcW w:w="9062" w:type="dxa"/>
            <w:gridSpan w:val="3"/>
            <w:shd w:val="clear" w:color="auto" w:fill="D9E2F3" w:themeFill="accent1" w:themeFillTint="33"/>
          </w:tcPr>
          <w:p w14:paraId="28C1C4AA" w14:textId="52A25C34" w:rsidR="00591445" w:rsidRDefault="00591445" w:rsidP="00A46295">
            <w:r>
              <w:t xml:space="preserve">SC </w:t>
            </w:r>
            <w:r w:rsidR="00B14174">
              <w:t>8</w:t>
            </w:r>
            <w:r>
              <w:t xml:space="preserve">. </w:t>
            </w:r>
            <w:r w:rsidR="00B14174">
              <w:t>ekološka i energetska tranzicija za klimatsku neutralnost</w:t>
            </w:r>
          </w:p>
        </w:tc>
      </w:tr>
      <w:tr w:rsidR="00591445" w14:paraId="25919623" w14:textId="77777777" w:rsidTr="00A46295">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9062" w:type="dxa"/>
            <w:gridSpan w:val="3"/>
            <w:shd w:val="clear" w:color="auto" w:fill="D9E2F3" w:themeFill="accent1" w:themeFillTint="33"/>
          </w:tcPr>
          <w:p w14:paraId="7041C0E2" w14:textId="77777777" w:rsidR="00591445" w:rsidRDefault="00591445" w:rsidP="00A46295"/>
        </w:tc>
      </w:tr>
      <w:tr w:rsidR="00591445" w14:paraId="054617C7" w14:textId="77777777" w:rsidTr="00A46295">
        <w:tc>
          <w:tcPr>
            <w:cnfStyle w:val="001000000000" w:firstRow="0" w:lastRow="0" w:firstColumn="1" w:lastColumn="0" w:oddVBand="0" w:evenVBand="0" w:oddHBand="0" w:evenHBand="0" w:firstRowFirstColumn="0" w:firstRowLastColumn="0" w:lastRowFirstColumn="0" w:lastRowLastColumn="0"/>
            <w:tcW w:w="9062" w:type="dxa"/>
            <w:gridSpan w:val="3"/>
            <w:shd w:val="clear" w:color="auto" w:fill="D9E2F3" w:themeFill="accent1" w:themeFillTint="33"/>
          </w:tcPr>
          <w:p w14:paraId="5D399641" w14:textId="6B011BF2" w:rsidR="00591445" w:rsidRDefault="00591445" w:rsidP="00591445">
            <w:pPr>
              <w:rPr>
                <w:rFonts w:ascii="Calibri" w:eastAsia="Calibri" w:hAnsi="Calibri" w:cs="Calibri"/>
                <w:lang w:val="hr"/>
              </w:rPr>
            </w:pPr>
            <w:r>
              <w:t>Mjera 3.</w:t>
            </w:r>
            <w:r w:rsidR="00A31F78">
              <w:t>3</w:t>
            </w:r>
            <w:r>
              <w:t xml:space="preserve">.: poticanje korištenja obnovljivih izvora energije </w:t>
            </w:r>
          </w:p>
        </w:tc>
      </w:tr>
      <w:tr w:rsidR="00591445" w14:paraId="3627FD27" w14:textId="77777777" w:rsidTr="00A46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D0AF0CD" w14:textId="77777777" w:rsidR="00591445" w:rsidRDefault="00591445" w:rsidP="00A46295">
            <w:r>
              <w:t>Svrha provedbe mjere</w:t>
            </w:r>
          </w:p>
        </w:tc>
        <w:tc>
          <w:tcPr>
            <w:tcW w:w="6042" w:type="dxa"/>
            <w:gridSpan w:val="2"/>
          </w:tcPr>
          <w:p w14:paraId="57C4DB90" w14:textId="564FFBE4" w:rsidR="00591445" w:rsidRDefault="00591445" w:rsidP="003300A4">
            <w:pPr>
              <w:jc w:val="both"/>
              <w:cnfStyle w:val="000000100000" w:firstRow="0" w:lastRow="0" w:firstColumn="0" w:lastColumn="0" w:oddVBand="0" w:evenVBand="0" w:oddHBand="1" w:evenHBand="0" w:firstRowFirstColumn="0" w:firstRowLastColumn="0" w:lastRowFirstColumn="0" w:lastRowLastColumn="0"/>
            </w:pPr>
            <w:r>
              <w:t xml:space="preserve">Osigurati </w:t>
            </w:r>
            <w:r w:rsidR="003300A4">
              <w:t>kontinuiranu, sigurnu, kvalitetnu i dostatnu energoopskrbu općine Škabrnja u skladu s gospodarskim razvojem i potrebama stanovništva</w:t>
            </w:r>
          </w:p>
        </w:tc>
      </w:tr>
      <w:tr w:rsidR="00591445" w14:paraId="4E34AC8A" w14:textId="77777777" w:rsidTr="00A46295">
        <w:tc>
          <w:tcPr>
            <w:cnfStyle w:val="001000000000" w:firstRow="0" w:lastRow="0" w:firstColumn="1" w:lastColumn="0" w:oddVBand="0" w:evenVBand="0" w:oddHBand="0" w:evenHBand="0" w:firstRowFirstColumn="0" w:firstRowLastColumn="0" w:lastRowFirstColumn="0" w:lastRowLastColumn="0"/>
            <w:tcW w:w="3020" w:type="dxa"/>
          </w:tcPr>
          <w:p w14:paraId="372792D7" w14:textId="77777777" w:rsidR="00591445" w:rsidRDefault="00591445" w:rsidP="00A46295">
            <w:r>
              <w:t>Opis mjere</w:t>
            </w:r>
          </w:p>
        </w:tc>
        <w:tc>
          <w:tcPr>
            <w:tcW w:w="6042" w:type="dxa"/>
            <w:gridSpan w:val="2"/>
          </w:tcPr>
          <w:p w14:paraId="04391B80" w14:textId="20B2A75E" w:rsidR="00591445" w:rsidRDefault="003300A4" w:rsidP="00A46295">
            <w:pPr>
              <w:jc w:val="both"/>
              <w:cnfStyle w:val="000000000000" w:firstRow="0" w:lastRow="0" w:firstColumn="0" w:lastColumn="0" w:oddVBand="0" w:evenVBand="0" w:oddHBand="0" w:evenHBand="0" w:firstRowFirstColumn="0" w:firstRowLastColumn="0" w:lastRowFirstColumn="0" w:lastRowLastColumn="0"/>
            </w:pPr>
            <w:r>
              <w:t>Širenjem i razvojem p</w:t>
            </w:r>
            <w:r w:rsidR="0099640D">
              <w:t>os</w:t>
            </w:r>
            <w:r>
              <w:t>lovnih i stambenih zona na području općine Škabrnja ističe se potreba za daljnjim unaprjeđenjem, te širenjem</w:t>
            </w:r>
            <w:r w:rsidR="00F41516">
              <w:t xml:space="preserve"> </w:t>
            </w:r>
            <w:r>
              <w:t>mreže energetske infrastrukture</w:t>
            </w:r>
            <w:r w:rsidR="00F41516">
              <w:t xml:space="preserve"> </w:t>
            </w:r>
            <w:r>
              <w:t>i sustava energoopskrbe u poslovnim i stambenim zonama. Ovom mjerom predviđaju se aktivnosti poticanja obnovljivih izvora energije kroz izgradnju sunčanih elektrana na području gospodarske zone Marinovac.</w:t>
            </w:r>
          </w:p>
          <w:p w14:paraId="1DE0A55D" w14:textId="77777777" w:rsidR="00591445" w:rsidRDefault="00591445" w:rsidP="00A46295">
            <w:pPr>
              <w:jc w:val="both"/>
              <w:cnfStyle w:val="000000000000" w:firstRow="0" w:lastRow="0" w:firstColumn="0" w:lastColumn="0" w:oddVBand="0" w:evenVBand="0" w:oddHBand="0" w:evenHBand="0" w:firstRowFirstColumn="0" w:firstRowLastColumn="0" w:lastRowFirstColumn="0" w:lastRowLastColumn="0"/>
            </w:pPr>
            <w:r w:rsidRPr="000E1333">
              <w:t xml:space="preserve"> </w:t>
            </w:r>
          </w:p>
        </w:tc>
      </w:tr>
      <w:tr w:rsidR="00591445" w14:paraId="7658E1F3" w14:textId="77777777" w:rsidTr="00A46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5CBF61C" w14:textId="77777777" w:rsidR="00591445" w:rsidRDefault="00591445" w:rsidP="00A46295">
            <w:pPr>
              <w:jc w:val="both"/>
            </w:pPr>
            <w:r>
              <w:t>Ključne Aktivnosti</w:t>
            </w:r>
          </w:p>
        </w:tc>
        <w:tc>
          <w:tcPr>
            <w:tcW w:w="6042" w:type="dxa"/>
            <w:gridSpan w:val="2"/>
          </w:tcPr>
          <w:p w14:paraId="0CAD710F" w14:textId="5754B332" w:rsidR="00591445" w:rsidRDefault="00591445" w:rsidP="00A46295">
            <w:pPr>
              <w:jc w:val="both"/>
              <w:cnfStyle w:val="000000100000" w:firstRow="0" w:lastRow="0" w:firstColumn="0" w:lastColumn="0" w:oddVBand="0" w:evenVBand="0" w:oddHBand="1" w:evenHBand="0" w:firstRowFirstColumn="0" w:firstRowLastColumn="0" w:lastRowFirstColumn="0" w:lastRowLastColumn="0"/>
              <w:rPr>
                <w:rFonts w:eastAsiaTheme="minorEastAsia"/>
              </w:rPr>
            </w:pPr>
            <w:r>
              <w:t xml:space="preserve">1. </w:t>
            </w:r>
            <w:r w:rsidR="003300A4">
              <w:rPr>
                <w:rFonts w:eastAsiaTheme="minorEastAsia"/>
              </w:rPr>
              <w:t>Poticanje korištenja obnovljivih izvora energije</w:t>
            </w:r>
          </w:p>
          <w:p w14:paraId="676B685E" w14:textId="37CB3745" w:rsidR="003300A4" w:rsidRDefault="003300A4" w:rsidP="00A46295">
            <w:pPr>
              <w:jc w:val="both"/>
              <w:cnfStyle w:val="000000100000" w:firstRow="0" w:lastRow="0" w:firstColumn="0" w:lastColumn="0" w:oddVBand="0" w:evenVBand="0" w:oddHBand="1" w:evenHBand="0" w:firstRowFirstColumn="0" w:firstRowLastColumn="0" w:lastRowFirstColumn="0" w:lastRowLastColumn="0"/>
            </w:pPr>
            <w:r>
              <w:rPr>
                <w:rFonts w:eastAsiaTheme="minorEastAsia"/>
              </w:rPr>
              <w:t>2. Izgradnja sunčanih elektrana</w:t>
            </w:r>
          </w:p>
          <w:p w14:paraId="74D6FA9A" w14:textId="77777777" w:rsidR="00591445" w:rsidRDefault="00591445" w:rsidP="00A46295">
            <w:pPr>
              <w:jc w:val="both"/>
              <w:cnfStyle w:val="000000100000" w:firstRow="0" w:lastRow="0" w:firstColumn="0" w:lastColumn="0" w:oddVBand="0" w:evenVBand="0" w:oddHBand="1" w:evenHBand="0" w:firstRowFirstColumn="0" w:firstRowLastColumn="0" w:lastRowFirstColumn="0" w:lastRowLastColumn="0"/>
            </w:pPr>
          </w:p>
        </w:tc>
      </w:tr>
      <w:tr w:rsidR="00591445" w14:paraId="48A128C0" w14:textId="77777777" w:rsidTr="00A46295">
        <w:tc>
          <w:tcPr>
            <w:cnfStyle w:val="001000000000" w:firstRow="0" w:lastRow="0" w:firstColumn="1" w:lastColumn="0" w:oddVBand="0" w:evenVBand="0" w:oddHBand="0" w:evenHBand="0" w:firstRowFirstColumn="0" w:firstRowLastColumn="0" w:lastRowFirstColumn="0" w:lastRowLastColumn="0"/>
            <w:tcW w:w="3020" w:type="dxa"/>
          </w:tcPr>
          <w:p w14:paraId="4AE118CB" w14:textId="1E8FCADF" w:rsidR="00591445" w:rsidRDefault="00591445" w:rsidP="00A46295">
            <w:pPr>
              <w:jc w:val="both"/>
            </w:pPr>
            <w:r>
              <w:t>Rok provedbe</w:t>
            </w:r>
          </w:p>
        </w:tc>
        <w:tc>
          <w:tcPr>
            <w:tcW w:w="6042" w:type="dxa"/>
            <w:gridSpan w:val="2"/>
          </w:tcPr>
          <w:p w14:paraId="388104C7" w14:textId="77777777" w:rsidR="00591445" w:rsidRDefault="00591445" w:rsidP="00A46295">
            <w:pPr>
              <w:jc w:val="both"/>
              <w:cnfStyle w:val="000000000000" w:firstRow="0" w:lastRow="0" w:firstColumn="0" w:lastColumn="0" w:oddVBand="0" w:evenVBand="0" w:oddHBand="0" w:evenHBand="0" w:firstRowFirstColumn="0" w:firstRowLastColumn="0" w:lastRowFirstColumn="0" w:lastRowLastColumn="0"/>
            </w:pPr>
            <w:r>
              <w:t>2021. – 2025.</w:t>
            </w:r>
          </w:p>
        </w:tc>
      </w:tr>
      <w:tr w:rsidR="00591445" w14:paraId="7F4DF7F6" w14:textId="77777777" w:rsidTr="00A4629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20" w:type="dxa"/>
          </w:tcPr>
          <w:p w14:paraId="69A51B26" w14:textId="77777777" w:rsidR="00591445" w:rsidRDefault="00591445" w:rsidP="00A46295">
            <w:r>
              <w:t>Pokazatelj rezultata</w:t>
            </w:r>
          </w:p>
        </w:tc>
        <w:tc>
          <w:tcPr>
            <w:tcW w:w="3021" w:type="dxa"/>
          </w:tcPr>
          <w:p w14:paraId="7E0F72FE" w14:textId="77777777" w:rsidR="00591445" w:rsidRDefault="00591445" w:rsidP="00A46295">
            <w:pPr>
              <w:jc w:val="center"/>
              <w:cnfStyle w:val="000000100000" w:firstRow="0" w:lastRow="0" w:firstColumn="0" w:lastColumn="0" w:oddVBand="0" w:evenVBand="0" w:oddHBand="1" w:evenHBand="0" w:firstRowFirstColumn="0" w:firstRowLastColumn="0" w:lastRowFirstColumn="0" w:lastRowLastColumn="0"/>
            </w:pPr>
            <w:r>
              <w:t>Početna vrijednost</w:t>
            </w:r>
          </w:p>
        </w:tc>
        <w:tc>
          <w:tcPr>
            <w:tcW w:w="3021" w:type="dxa"/>
          </w:tcPr>
          <w:p w14:paraId="31BB7395" w14:textId="77777777" w:rsidR="00591445" w:rsidRDefault="00591445" w:rsidP="00A46295">
            <w:pPr>
              <w:jc w:val="center"/>
              <w:cnfStyle w:val="000000100000" w:firstRow="0" w:lastRow="0" w:firstColumn="0" w:lastColumn="0" w:oddVBand="0" w:evenVBand="0" w:oddHBand="1" w:evenHBand="0" w:firstRowFirstColumn="0" w:firstRowLastColumn="0" w:lastRowFirstColumn="0" w:lastRowLastColumn="0"/>
            </w:pPr>
            <w:r>
              <w:t>Ciljana vrijednost</w:t>
            </w:r>
          </w:p>
        </w:tc>
      </w:tr>
      <w:tr w:rsidR="00591445" w14:paraId="2D3A6F94" w14:textId="77777777" w:rsidTr="00A46295">
        <w:trPr>
          <w:trHeight w:val="480"/>
        </w:trPr>
        <w:tc>
          <w:tcPr>
            <w:cnfStyle w:val="001000000000" w:firstRow="0" w:lastRow="0" w:firstColumn="1" w:lastColumn="0" w:oddVBand="0" w:evenVBand="0" w:oddHBand="0" w:evenHBand="0" w:firstRowFirstColumn="0" w:firstRowLastColumn="0" w:lastRowFirstColumn="0" w:lastRowLastColumn="0"/>
            <w:tcW w:w="3020" w:type="dxa"/>
          </w:tcPr>
          <w:p w14:paraId="6D2E9A97" w14:textId="2B7D678D" w:rsidR="00591445" w:rsidRDefault="00591445" w:rsidP="004A4F95">
            <w:pPr>
              <w:pStyle w:val="ListParagraph"/>
              <w:numPr>
                <w:ilvl w:val="0"/>
                <w:numId w:val="5"/>
              </w:numPr>
              <w:spacing w:line="240" w:lineRule="auto"/>
              <w:ind w:left="317"/>
              <w:rPr>
                <w:rFonts w:eastAsiaTheme="minorEastAsia"/>
              </w:rPr>
            </w:pPr>
            <w:r>
              <w:rPr>
                <w:rFonts w:eastAsiaTheme="minorEastAsia"/>
              </w:rPr>
              <w:t xml:space="preserve">broj izrađenih </w:t>
            </w:r>
            <w:r w:rsidR="004A4F95">
              <w:rPr>
                <w:rFonts w:eastAsiaTheme="minorEastAsia"/>
              </w:rPr>
              <w:t>sunčanih elektrana</w:t>
            </w:r>
          </w:p>
        </w:tc>
        <w:tc>
          <w:tcPr>
            <w:tcW w:w="3021" w:type="dxa"/>
          </w:tcPr>
          <w:p w14:paraId="2FED875F" w14:textId="77777777" w:rsidR="00591445" w:rsidRPr="0037379E" w:rsidRDefault="00591445" w:rsidP="00A46295">
            <w:pPr>
              <w:jc w:val="center"/>
              <w:cnfStyle w:val="000000000000" w:firstRow="0" w:lastRow="0" w:firstColumn="0" w:lastColumn="0" w:oddVBand="0" w:evenVBand="0" w:oddHBand="0" w:evenHBand="0" w:firstRowFirstColumn="0" w:firstRowLastColumn="0" w:lastRowFirstColumn="0" w:lastRowLastColumn="0"/>
            </w:pPr>
            <w:r w:rsidRPr="0037379E">
              <w:t>0</w:t>
            </w:r>
          </w:p>
        </w:tc>
        <w:tc>
          <w:tcPr>
            <w:tcW w:w="3021" w:type="dxa"/>
          </w:tcPr>
          <w:p w14:paraId="466F0C5F" w14:textId="77777777" w:rsidR="00591445" w:rsidRPr="0037379E" w:rsidRDefault="00591445" w:rsidP="00A46295">
            <w:pPr>
              <w:jc w:val="center"/>
              <w:cnfStyle w:val="000000000000" w:firstRow="0" w:lastRow="0" w:firstColumn="0" w:lastColumn="0" w:oddVBand="0" w:evenVBand="0" w:oddHBand="0" w:evenHBand="0" w:firstRowFirstColumn="0" w:firstRowLastColumn="0" w:lastRowFirstColumn="0" w:lastRowLastColumn="0"/>
            </w:pPr>
            <w:r>
              <w:t>3</w:t>
            </w:r>
          </w:p>
        </w:tc>
      </w:tr>
      <w:tr w:rsidR="00591445" w14:paraId="52256881" w14:textId="77777777" w:rsidTr="00A46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4D63EC9" w14:textId="77777777" w:rsidR="00591445" w:rsidRDefault="00591445" w:rsidP="00A46295">
            <w:r>
              <w:t>DOPRINOS Prioritetima EU</w:t>
            </w:r>
          </w:p>
        </w:tc>
        <w:tc>
          <w:tcPr>
            <w:tcW w:w="3021" w:type="dxa"/>
          </w:tcPr>
          <w:p w14:paraId="6A338D51" w14:textId="77777777" w:rsidR="00591445" w:rsidRDefault="00591445" w:rsidP="00A46295">
            <w:pPr>
              <w:cnfStyle w:val="000000100000" w:firstRow="0" w:lastRow="0" w:firstColumn="0" w:lastColumn="0" w:oddVBand="0" w:evenVBand="0" w:oddHBand="1" w:evenHBand="0" w:firstRowFirstColumn="0" w:firstRowLastColumn="0" w:lastRowFirstColumn="0" w:lastRowLastColumn="0"/>
            </w:pPr>
            <w:r>
              <w:t>ZELENA TRANZICIJA</w:t>
            </w:r>
          </w:p>
        </w:tc>
        <w:tc>
          <w:tcPr>
            <w:tcW w:w="3021" w:type="dxa"/>
            <w:vAlign w:val="center"/>
          </w:tcPr>
          <w:p w14:paraId="56C156A2" w14:textId="77777777" w:rsidR="00591445" w:rsidRDefault="00591445" w:rsidP="00A46295">
            <w:pPr>
              <w:jc w:val="center"/>
              <w:cnfStyle w:val="000000100000" w:firstRow="0" w:lastRow="0" w:firstColumn="0" w:lastColumn="0" w:oddVBand="0" w:evenVBand="0" w:oddHBand="1" w:evenHBand="0" w:firstRowFirstColumn="0" w:firstRowLastColumn="0" w:lastRowFirstColumn="0" w:lastRowLastColumn="0"/>
              <w:rPr>
                <w:noProof/>
              </w:rPr>
            </w:pPr>
          </w:p>
        </w:tc>
      </w:tr>
      <w:tr w:rsidR="00591445" w14:paraId="6883BC52" w14:textId="77777777" w:rsidTr="00F41516">
        <w:tc>
          <w:tcPr>
            <w:cnfStyle w:val="001000000000" w:firstRow="0" w:lastRow="0" w:firstColumn="1" w:lastColumn="0" w:oddVBand="0" w:evenVBand="0" w:oddHBand="0" w:evenHBand="0" w:firstRowFirstColumn="0" w:firstRowLastColumn="0" w:lastRowFirstColumn="0" w:lastRowLastColumn="0"/>
            <w:tcW w:w="3020" w:type="dxa"/>
          </w:tcPr>
          <w:p w14:paraId="00270D09" w14:textId="77777777" w:rsidR="00591445" w:rsidRDefault="00591445" w:rsidP="00A46295">
            <w:r>
              <w:t>DOPRINOS CILJEVIMA ODRŽIVOG RAZVOJA UN AGENDE 2030</w:t>
            </w:r>
          </w:p>
        </w:tc>
        <w:tc>
          <w:tcPr>
            <w:tcW w:w="3021" w:type="dxa"/>
            <w:tcBorders>
              <w:bottom w:val="dotted" w:sz="4" w:space="0" w:color="auto"/>
            </w:tcBorders>
          </w:tcPr>
          <w:p w14:paraId="2AD2679F" w14:textId="11982E9D" w:rsidR="00591445" w:rsidRPr="0006550B" w:rsidRDefault="00591445" w:rsidP="00A46295">
            <w:pPr>
              <w:cnfStyle w:val="000000000000" w:firstRow="0" w:lastRow="0" w:firstColumn="0" w:lastColumn="0" w:oddVBand="0" w:evenVBand="0" w:oddHBand="0" w:evenHBand="0" w:firstRowFirstColumn="0" w:firstRowLastColumn="0" w:lastRowFirstColumn="0" w:lastRowLastColumn="0"/>
            </w:pPr>
            <w:r w:rsidRPr="0006550B">
              <w:t xml:space="preserve">SDG </w:t>
            </w:r>
            <w:r w:rsidR="004A4F95">
              <w:t>7</w:t>
            </w:r>
          </w:p>
          <w:p w14:paraId="64DE1800" w14:textId="7DBD4EB0" w:rsidR="00591445" w:rsidRDefault="004A4F95" w:rsidP="00A46295">
            <w:pPr>
              <w:cnfStyle w:val="000000000000" w:firstRow="0" w:lastRow="0" w:firstColumn="0" w:lastColumn="0" w:oddVBand="0" w:evenVBand="0" w:oddHBand="0" w:evenHBand="0" w:firstRowFirstColumn="0" w:firstRowLastColumn="0" w:lastRowFirstColumn="0" w:lastRowLastColumn="0"/>
            </w:pPr>
            <w:r>
              <w:t>Osigurati financijski dostupnu, pouzdanu, održivu i modernu energiju za sve</w:t>
            </w:r>
          </w:p>
          <w:p w14:paraId="6280AF2B" w14:textId="77777777" w:rsidR="004A4F95" w:rsidRDefault="004A4F95" w:rsidP="00A46295">
            <w:pPr>
              <w:cnfStyle w:val="000000000000" w:firstRow="0" w:lastRow="0" w:firstColumn="0" w:lastColumn="0" w:oddVBand="0" w:evenVBand="0" w:oddHBand="0" w:evenHBand="0" w:firstRowFirstColumn="0" w:firstRowLastColumn="0" w:lastRowFirstColumn="0" w:lastRowLastColumn="0"/>
            </w:pPr>
          </w:p>
          <w:p w14:paraId="3CA96B0D" w14:textId="77777777" w:rsidR="004A4F95" w:rsidRDefault="004A4F95" w:rsidP="00A46295">
            <w:pPr>
              <w:cnfStyle w:val="000000000000" w:firstRow="0" w:lastRow="0" w:firstColumn="0" w:lastColumn="0" w:oddVBand="0" w:evenVBand="0" w:oddHBand="0" w:evenHBand="0" w:firstRowFirstColumn="0" w:firstRowLastColumn="0" w:lastRowFirstColumn="0" w:lastRowLastColumn="0"/>
            </w:pPr>
          </w:p>
          <w:p w14:paraId="4A7C9B60" w14:textId="77777777" w:rsidR="004A4F95" w:rsidRDefault="004A4F95" w:rsidP="00A46295">
            <w:pPr>
              <w:cnfStyle w:val="000000000000" w:firstRow="0" w:lastRow="0" w:firstColumn="0" w:lastColumn="0" w:oddVBand="0" w:evenVBand="0" w:oddHBand="0" w:evenHBand="0" w:firstRowFirstColumn="0" w:firstRowLastColumn="0" w:lastRowFirstColumn="0" w:lastRowLastColumn="0"/>
            </w:pPr>
            <w:r>
              <w:t>SDG 13</w:t>
            </w:r>
          </w:p>
          <w:p w14:paraId="2961A0EC" w14:textId="0FF1699E" w:rsidR="004A4F95" w:rsidRPr="0006550B" w:rsidRDefault="004A4F95" w:rsidP="00A46295">
            <w:pPr>
              <w:cnfStyle w:val="000000000000" w:firstRow="0" w:lastRow="0" w:firstColumn="0" w:lastColumn="0" w:oddVBand="0" w:evenVBand="0" w:oddHBand="0" w:evenHBand="0" w:firstRowFirstColumn="0" w:firstRowLastColumn="0" w:lastRowFirstColumn="0" w:lastRowLastColumn="0"/>
            </w:pPr>
            <w:r>
              <w:t>Poduzeti hitne akcije u brbi protiv klimatskih promjena i njihovih posljedica</w:t>
            </w:r>
          </w:p>
          <w:p w14:paraId="374B9EA7" w14:textId="77777777" w:rsidR="00591445" w:rsidRDefault="00591445" w:rsidP="00A46295">
            <w:pPr>
              <w:cnfStyle w:val="000000000000" w:firstRow="0" w:lastRow="0" w:firstColumn="0" w:lastColumn="0" w:oddVBand="0" w:evenVBand="0" w:oddHBand="0" w:evenHBand="0" w:firstRowFirstColumn="0" w:firstRowLastColumn="0" w:lastRowFirstColumn="0" w:lastRowLastColumn="0"/>
            </w:pPr>
          </w:p>
        </w:tc>
        <w:tc>
          <w:tcPr>
            <w:tcW w:w="3021" w:type="dxa"/>
            <w:vAlign w:val="center"/>
          </w:tcPr>
          <w:p w14:paraId="6B1240A9" w14:textId="02CD2308" w:rsidR="00591445" w:rsidRDefault="004A4F95" w:rsidP="00A46295">
            <w:pPr>
              <w:jc w:val="center"/>
              <w:cnfStyle w:val="000000000000" w:firstRow="0" w:lastRow="0" w:firstColumn="0" w:lastColumn="0" w:oddVBand="0" w:evenVBand="0" w:oddHBand="0" w:evenHBand="0" w:firstRowFirstColumn="0" w:firstRowLastColumn="0" w:lastRowFirstColumn="0" w:lastRowLastColumn="0"/>
            </w:pPr>
            <w:r>
              <w:rPr>
                <w:noProof/>
                <w:lang w:eastAsia="hr-HR"/>
              </w:rPr>
              <w:drawing>
                <wp:inline distT="0" distB="0" distL="0" distR="0" wp14:anchorId="12C59CDC" wp14:editId="4CB71F48">
                  <wp:extent cx="666750" cy="660811"/>
                  <wp:effectExtent l="0" t="0" r="0" b="6350"/>
                  <wp:docPr id="649191937" name="Slika 649191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1">
                            <a:extLst>
                              <a:ext uri="{28A0092B-C50C-407E-A947-70E740481C1C}">
                                <a14:useLocalDpi xmlns:a14="http://schemas.microsoft.com/office/drawing/2010/main" val="0"/>
                              </a:ext>
                            </a:extLst>
                          </a:blip>
                          <a:srcRect l="1167" t="35861" r="83366" b="34329"/>
                          <a:stretch/>
                        </pic:blipFill>
                        <pic:spPr bwMode="auto">
                          <a:xfrm>
                            <a:off x="0" y="0"/>
                            <a:ext cx="679608" cy="673555"/>
                          </a:xfrm>
                          <a:prstGeom prst="rect">
                            <a:avLst/>
                          </a:prstGeom>
                          <a:noFill/>
                          <a:ln>
                            <a:noFill/>
                          </a:ln>
                          <a:extLst>
                            <a:ext uri="{53640926-AAD7-44D8-BBD7-CCE9431645EC}">
                              <a14:shadowObscured xmlns:a14="http://schemas.microsoft.com/office/drawing/2010/main"/>
                            </a:ext>
                          </a:extLst>
                        </pic:spPr>
                      </pic:pic>
                    </a:graphicData>
                  </a:graphic>
                </wp:inline>
              </w:drawing>
            </w:r>
          </w:p>
          <w:p w14:paraId="364784FD" w14:textId="3B6D978F" w:rsidR="00591445" w:rsidRDefault="00591445" w:rsidP="00A46295">
            <w:pPr>
              <w:jc w:val="center"/>
              <w:cnfStyle w:val="000000000000" w:firstRow="0" w:lastRow="0" w:firstColumn="0" w:lastColumn="0" w:oddVBand="0" w:evenVBand="0" w:oddHBand="0" w:evenHBand="0" w:firstRowFirstColumn="0" w:firstRowLastColumn="0" w:lastRowFirstColumn="0" w:lastRowLastColumn="0"/>
            </w:pPr>
          </w:p>
          <w:p w14:paraId="70C59F78" w14:textId="05BAE15B" w:rsidR="00591445" w:rsidRDefault="004A4F95" w:rsidP="00A46295">
            <w:pPr>
              <w:jc w:val="center"/>
              <w:cnfStyle w:val="000000000000" w:firstRow="0" w:lastRow="0" w:firstColumn="0" w:lastColumn="0" w:oddVBand="0" w:evenVBand="0" w:oddHBand="0" w:evenHBand="0" w:firstRowFirstColumn="0" w:firstRowLastColumn="0" w:lastRowFirstColumn="0" w:lastRowLastColumn="0"/>
            </w:pPr>
            <w:r>
              <w:rPr>
                <w:noProof/>
                <w:lang w:eastAsia="hr-HR"/>
              </w:rPr>
              <w:drawing>
                <wp:inline distT="0" distB="0" distL="0" distR="0" wp14:anchorId="6D640E83" wp14:editId="72B26CDC">
                  <wp:extent cx="752475" cy="739204"/>
                  <wp:effectExtent l="0" t="0" r="0" b="3810"/>
                  <wp:docPr id="150789511" name="Slika 150789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1">
                            <a:extLst>
                              <a:ext uri="{28A0092B-C50C-407E-A947-70E740481C1C}">
                                <a14:useLocalDpi xmlns:a14="http://schemas.microsoft.com/office/drawing/2010/main" val="0"/>
                              </a:ext>
                            </a:extLst>
                          </a:blip>
                          <a:srcRect l="623" t="67338" r="82804" b="1002"/>
                          <a:stretch/>
                        </pic:blipFill>
                        <pic:spPr bwMode="auto">
                          <a:xfrm>
                            <a:off x="0" y="0"/>
                            <a:ext cx="754842" cy="74153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B54C10C" w14:textId="3D13EEDB" w:rsidR="00E46DF7" w:rsidRDefault="00E46DF7" w:rsidP="00CD6190">
      <w:pPr>
        <w:spacing w:line="276" w:lineRule="auto"/>
        <w:jc w:val="both"/>
        <w:rPr>
          <w:rFonts w:cstheme="minorHAnsi"/>
        </w:rPr>
      </w:pPr>
    </w:p>
    <w:p w14:paraId="40BF2D3D" w14:textId="77777777" w:rsidR="00E46DF7" w:rsidRDefault="00E46DF7" w:rsidP="00CD6190">
      <w:pPr>
        <w:spacing w:line="276" w:lineRule="auto"/>
        <w:jc w:val="both"/>
        <w:rPr>
          <w:rFonts w:cstheme="minorHAnsi"/>
        </w:rPr>
      </w:pPr>
    </w:p>
    <w:p w14:paraId="20293245" w14:textId="0CD5E803" w:rsidR="008A13D0" w:rsidRPr="00400E2E" w:rsidRDefault="00907E48" w:rsidP="00400E2E">
      <w:pPr>
        <w:pStyle w:val="Heading2"/>
      </w:pPr>
      <w:bookmarkStart w:id="31" w:name="_Toc92447352"/>
      <w:r w:rsidRPr="00400E2E">
        <w:t xml:space="preserve">Projekti Općine </w:t>
      </w:r>
      <w:r w:rsidR="006130A0" w:rsidRPr="00400E2E">
        <w:t>Škabrnja</w:t>
      </w:r>
      <w:bookmarkEnd w:id="31"/>
    </w:p>
    <w:p w14:paraId="05327131" w14:textId="77777777" w:rsidR="001A5E13" w:rsidRPr="001A5E13" w:rsidRDefault="001A5E13" w:rsidP="001A5E13"/>
    <w:tbl>
      <w:tblPr>
        <w:tblStyle w:val="TableGrid"/>
        <w:tblW w:w="9776" w:type="dxa"/>
        <w:tblInd w:w="0" w:type="dxa"/>
        <w:tblLook w:val="04A0" w:firstRow="1" w:lastRow="0" w:firstColumn="1" w:lastColumn="0" w:noHBand="0" w:noVBand="1"/>
      </w:tblPr>
      <w:tblGrid>
        <w:gridCol w:w="1844"/>
        <w:gridCol w:w="1373"/>
        <w:gridCol w:w="1482"/>
        <w:gridCol w:w="1980"/>
        <w:gridCol w:w="1639"/>
        <w:gridCol w:w="1458"/>
      </w:tblGrid>
      <w:tr w:rsidR="00E46DF7" w14:paraId="388FE8C8" w14:textId="77777777" w:rsidTr="007001AF">
        <w:tc>
          <w:tcPr>
            <w:tcW w:w="1804" w:type="dxa"/>
            <w:shd w:val="clear" w:color="auto" w:fill="D9E2F3" w:themeFill="accent1" w:themeFillTint="33"/>
          </w:tcPr>
          <w:p w14:paraId="1E0657C8" w14:textId="77777777" w:rsidR="00E46DF7" w:rsidRDefault="00E46DF7" w:rsidP="007001AF">
            <w:r w:rsidRPr="00AE63E8">
              <w:rPr>
                <w:b/>
                <w:bCs/>
                <w:sz w:val="24"/>
                <w:szCs w:val="24"/>
              </w:rPr>
              <w:lastRenderedPageBreak/>
              <w:t>Naziv projekta</w:t>
            </w:r>
          </w:p>
        </w:tc>
        <w:tc>
          <w:tcPr>
            <w:tcW w:w="1386" w:type="dxa"/>
            <w:shd w:val="clear" w:color="auto" w:fill="D9E2F3" w:themeFill="accent1" w:themeFillTint="33"/>
          </w:tcPr>
          <w:p w14:paraId="74624721" w14:textId="77777777" w:rsidR="00E46DF7" w:rsidRDefault="00E46DF7" w:rsidP="007001AF">
            <w:r w:rsidRPr="00AE63E8">
              <w:rPr>
                <w:b/>
                <w:bCs/>
                <w:sz w:val="24"/>
                <w:szCs w:val="24"/>
              </w:rPr>
              <w:t>Nositelj</w:t>
            </w:r>
          </w:p>
        </w:tc>
        <w:tc>
          <w:tcPr>
            <w:tcW w:w="1482" w:type="dxa"/>
            <w:shd w:val="clear" w:color="auto" w:fill="D9E2F3" w:themeFill="accent1" w:themeFillTint="33"/>
          </w:tcPr>
          <w:p w14:paraId="794FB505" w14:textId="77777777" w:rsidR="00E46DF7" w:rsidRDefault="00E46DF7" w:rsidP="007001AF">
            <w:r w:rsidRPr="00AE63E8">
              <w:rPr>
                <w:b/>
                <w:bCs/>
                <w:sz w:val="24"/>
                <w:szCs w:val="24"/>
              </w:rPr>
              <w:t>Poseban cilj</w:t>
            </w:r>
          </w:p>
        </w:tc>
        <w:tc>
          <w:tcPr>
            <w:tcW w:w="1998" w:type="dxa"/>
            <w:shd w:val="clear" w:color="auto" w:fill="D9E2F3" w:themeFill="accent1" w:themeFillTint="33"/>
          </w:tcPr>
          <w:p w14:paraId="01E080B9" w14:textId="77777777" w:rsidR="00E46DF7" w:rsidRDefault="00E46DF7" w:rsidP="007001AF">
            <w:r w:rsidRPr="00AE63E8">
              <w:rPr>
                <w:b/>
                <w:bCs/>
                <w:sz w:val="24"/>
                <w:szCs w:val="24"/>
              </w:rPr>
              <w:t>Mjera</w:t>
            </w:r>
          </w:p>
        </w:tc>
        <w:tc>
          <w:tcPr>
            <w:tcW w:w="1648" w:type="dxa"/>
            <w:shd w:val="clear" w:color="auto" w:fill="D9E2F3" w:themeFill="accent1" w:themeFillTint="33"/>
          </w:tcPr>
          <w:p w14:paraId="1CB6EF15" w14:textId="77777777" w:rsidR="00E46DF7" w:rsidRDefault="00E46DF7" w:rsidP="007001AF">
            <w:r w:rsidRPr="00AE63E8">
              <w:rPr>
                <w:b/>
                <w:bCs/>
                <w:sz w:val="24"/>
                <w:szCs w:val="24"/>
              </w:rPr>
              <w:t>NPR 2019/2020 poveznica na glavne reformske prioritete</w:t>
            </w:r>
          </w:p>
        </w:tc>
        <w:tc>
          <w:tcPr>
            <w:tcW w:w="1458" w:type="dxa"/>
            <w:shd w:val="clear" w:color="auto" w:fill="D9E2F3" w:themeFill="accent1" w:themeFillTint="33"/>
          </w:tcPr>
          <w:p w14:paraId="30FEC31C" w14:textId="77777777" w:rsidR="00E46DF7" w:rsidRDefault="00E46DF7" w:rsidP="007001AF">
            <w:r>
              <w:rPr>
                <w:b/>
                <w:bCs/>
                <w:sz w:val="24"/>
                <w:szCs w:val="24"/>
              </w:rPr>
              <w:t>Procijenjena vrijednost troška provedbe</w:t>
            </w:r>
          </w:p>
        </w:tc>
      </w:tr>
      <w:tr w:rsidR="00E46DF7" w14:paraId="6E4FA75A" w14:textId="77777777" w:rsidTr="007001AF">
        <w:tc>
          <w:tcPr>
            <w:tcW w:w="1804" w:type="dxa"/>
            <w:shd w:val="clear" w:color="auto" w:fill="E7E6E6" w:themeFill="background2"/>
          </w:tcPr>
          <w:p w14:paraId="03E211CF" w14:textId="77777777" w:rsidR="00E46DF7" w:rsidRPr="00970632" w:rsidRDefault="00E46DF7" w:rsidP="007001AF">
            <w:pPr>
              <w:rPr>
                <w:b/>
                <w:bCs/>
              </w:rPr>
            </w:pPr>
            <w:r w:rsidRPr="00970632">
              <w:rPr>
                <w:b/>
                <w:bCs/>
              </w:rPr>
              <w:t>Pružanje usluge produljenog boravka i poslijepodnevnog rada u Dječjem vrtiću Maruškica iz Škabrnje</w:t>
            </w:r>
          </w:p>
        </w:tc>
        <w:tc>
          <w:tcPr>
            <w:tcW w:w="1386" w:type="dxa"/>
            <w:vMerge w:val="restart"/>
          </w:tcPr>
          <w:p w14:paraId="12D1DAD0" w14:textId="77777777" w:rsidR="00E46DF7" w:rsidRDefault="00E46DF7" w:rsidP="007001AF">
            <w:pPr>
              <w:jc w:val="center"/>
            </w:pPr>
          </w:p>
          <w:p w14:paraId="17C42246" w14:textId="77777777" w:rsidR="00E46DF7" w:rsidRDefault="00E46DF7" w:rsidP="007001AF">
            <w:pPr>
              <w:jc w:val="center"/>
            </w:pPr>
          </w:p>
          <w:p w14:paraId="5A63A08F" w14:textId="77777777" w:rsidR="00E46DF7" w:rsidRDefault="00E46DF7" w:rsidP="007001AF">
            <w:pPr>
              <w:jc w:val="center"/>
            </w:pPr>
          </w:p>
          <w:p w14:paraId="3B137294" w14:textId="77777777" w:rsidR="00E46DF7" w:rsidRDefault="00E46DF7" w:rsidP="007001AF">
            <w:pPr>
              <w:jc w:val="center"/>
            </w:pPr>
          </w:p>
          <w:p w14:paraId="741F6F6E" w14:textId="77777777" w:rsidR="00E46DF7" w:rsidRDefault="00E46DF7" w:rsidP="007001AF">
            <w:pPr>
              <w:jc w:val="center"/>
            </w:pPr>
          </w:p>
          <w:p w14:paraId="7502BCBA" w14:textId="77777777" w:rsidR="00E46DF7" w:rsidRDefault="00E46DF7" w:rsidP="007001AF">
            <w:pPr>
              <w:jc w:val="center"/>
            </w:pPr>
          </w:p>
          <w:p w14:paraId="050F2FD3" w14:textId="77777777" w:rsidR="00E46DF7" w:rsidRDefault="00E46DF7" w:rsidP="007001AF">
            <w:pPr>
              <w:jc w:val="center"/>
            </w:pPr>
          </w:p>
          <w:p w14:paraId="32AA55B2" w14:textId="77777777" w:rsidR="00E46DF7" w:rsidRDefault="00E46DF7" w:rsidP="007001AF">
            <w:pPr>
              <w:jc w:val="center"/>
            </w:pPr>
          </w:p>
          <w:p w14:paraId="4BA64F4D" w14:textId="77777777" w:rsidR="00E46DF7" w:rsidRDefault="00E46DF7" w:rsidP="007001AF">
            <w:pPr>
              <w:jc w:val="center"/>
            </w:pPr>
          </w:p>
          <w:p w14:paraId="463D1B4F" w14:textId="77777777" w:rsidR="00E46DF7" w:rsidRDefault="00E46DF7" w:rsidP="007001AF">
            <w:pPr>
              <w:jc w:val="center"/>
            </w:pPr>
          </w:p>
          <w:p w14:paraId="314D737A" w14:textId="77777777" w:rsidR="00E46DF7" w:rsidRDefault="00E46DF7" w:rsidP="007001AF">
            <w:pPr>
              <w:jc w:val="center"/>
            </w:pPr>
          </w:p>
          <w:p w14:paraId="0353D7A1" w14:textId="77777777" w:rsidR="00E46DF7" w:rsidRDefault="00E46DF7" w:rsidP="007001AF">
            <w:pPr>
              <w:jc w:val="center"/>
            </w:pPr>
          </w:p>
          <w:p w14:paraId="4283F9D4" w14:textId="77777777" w:rsidR="00E46DF7" w:rsidRDefault="00E46DF7" w:rsidP="007001AF">
            <w:pPr>
              <w:jc w:val="center"/>
            </w:pPr>
            <w:r>
              <w:t>Općina Škabrnja</w:t>
            </w:r>
          </w:p>
        </w:tc>
        <w:tc>
          <w:tcPr>
            <w:tcW w:w="1482" w:type="dxa"/>
          </w:tcPr>
          <w:p w14:paraId="5C1418A7" w14:textId="77777777" w:rsidR="00E46DF7" w:rsidRDefault="00E46DF7" w:rsidP="007001AF">
            <w:r w:rsidRPr="00630FA6">
              <w:t>10. Razvoj Zadarske županije kao poticajnog okruženja za mlade i obitelj</w:t>
            </w:r>
          </w:p>
        </w:tc>
        <w:tc>
          <w:tcPr>
            <w:tcW w:w="1998" w:type="dxa"/>
          </w:tcPr>
          <w:p w14:paraId="0A0298F6" w14:textId="77777777" w:rsidR="00E46DF7" w:rsidRDefault="00E46DF7" w:rsidP="007001AF">
            <w:r w:rsidRPr="00630FA6">
              <w:t>Mjera 10.1.: Razvoj i unaprjeđenje sustava potpora i programa temeljenim na istraživanju životnih navika i stavova mladih obitelji o demografskih kretanjima u Zadarskoj županiji</w:t>
            </w:r>
          </w:p>
        </w:tc>
        <w:tc>
          <w:tcPr>
            <w:tcW w:w="1648" w:type="dxa"/>
          </w:tcPr>
          <w:p w14:paraId="20B2C420" w14:textId="77777777" w:rsidR="00E46DF7" w:rsidRDefault="00E46DF7" w:rsidP="007001AF">
            <w:r w:rsidRPr="00630FA6">
              <w:t>R.P.8. Poticaje demografske revitalizacije</w:t>
            </w:r>
          </w:p>
        </w:tc>
        <w:tc>
          <w:tcPr>
            <w:tcW w:w="1458" w:type="dxa"/>
          </w:tcPr>
          <w:p w14:paraId="051AC04B" w14:textId="77777777" w:rsidR="00E46DF7" w:rsidRDefault="00E46DF7" w:rsidP="007001AF">
            <w:r w:rsidRPr="00630FA6">
              <w:t>1523287</w:t>
            </w:r>
          </w:p>
        </w:tc>
      </w:tr>
      <w:tr w:rsidR="00E46DF7" w14:paraId="15DD8620" w14:textId="77777777" w:rsidTr="007001AF">
        <w:tc>
          <w:tcPr>
            <w:tcW w:w="1804" w:type="dxa"/>
            <w:shd w:val="clear" w:color="auto" w:fill="E7E6E6" w:themeFill="background2"/>
          </w:tcPr>
          <w:p w14:paraId="00D42B0C" w14:textId="77777777" w:rsidR="00E46DF7" w:rsidRPr="00970632" w:rsidRDefault="00E46DF7" w:rsidP="007001AF">
            <w:pPr>
              <w:rPr>
                <w:b/>
                <w:bCs/>
              </w:rPr>
            </w:pPr>
            <w:r w:rsidRPr="00970632">
              <w:rPr>
                <w:b/>
                <w:bCs/>
              </w:rPr>
              <w:t>Društveni i vatrogasni dom</w:t>
            </w:r>
          </w:p>
        </w:tc>
        <w:tc>
          <w:tcPr>
            <w:tcW w:w="1386" w:type="dxa"/>
            <w:vMerge/>
          </w:tcPr>
          <w:p w14:paraId="66842EDE" w14:textId="77777777" w:rsidR="00E46DF7" w:rsidRDefault="00E46DF7" w:rsidP="007001AF"/>
        </w:tc>
        <w:tc>
          <w:tcPr>
            <w:tcW w:w="1482" w:type="dxa"/>
          </w:tcPr>
          <w:p w14:paraId="7806EDBD" w14:textId="77777777" w:rsidR="00E46DF7" w:rsidRDefault="00E46DF7" w:rsidP="007001AF">
            <w:r w:rsidRPr="00630FA6">
              <w:t>10. Razvoj Zadarske županije kao poticajnog okruženja za mlade i obitelj</w:t>
            </w:r>
          </w:p>
        </w:tc>
        <w:tc>
          <w:tcPr>
            <w:tcW w:w="1998" w:type="dxa"/>
          </w:tcPr>
          <w:p w14:paraId="3CDB50F7" w14:textId="77777777" w:rsidR="00E46DF7" w:rsidRDefault="00E46DF7" w:rsidP="007001AF">
            <w:r w:rsidRPr="00630FA6">
              <w:t>Mjera 10.2.: Unaprjeđenje dostupnosti društvene infrastrukture za mlade i obitelji</w:t>
            </w:r>
          </w:p>
        </w:tc>
        <w:tc>
          <w:tcPr>
            <w:tcW w:w="1648" w:type="dxa"/>
          </w:tcPr>
          <w:p w14:paraId="44BDDD63" w14:textId="77777777" w:rsidR="00E46DF7" w:rsidRDefault="00E46DF7" w:rsidP="007001AF"/>
        </w:tc>
        <w:tc>
          <w:tcPr>
            <w:tcW w:w="1458" w:type="dxa"/>
          </w:tcPr>
          <w:p w14:paraId="42E2E7A5" w14:textId="77777777" w:rsidR="00E46DF7" w:rsidRDefault="00E46DF7" w:rsidP="007001AF">
            <w:r w:rsidRPr="00630FA6">
              <w:t>3000000</w:t>
            </w:r>
          </w:p>
        </w:tc>
      </w:tr>
      <w:tr w:rsidR="00E46DF7" w14:paraId="0A69296E" w14:textId="77777777" w:rsidTr="007001AF">
        <w:tc>
          <w:tcPr>
            <w:tcW w:w="1804" w:type="dxa"/>
            <w:shd w:val="clear" w:color="auto" w:fill="E7E6E6" w:themeFill="background2"/>
          </w:tcPr>
          <w:p w14:paraId="6E6F43A7" w14:textId="77777777" w:rsidR="00E46DF7" w:rsidRPr="00970632" w:rsidRDefault="00E46DF7" w:rsidP="007001AF">
            <w:pPr>
              <w:rPr>
                <w:b/>
                <w:bCs/>
              </w:rPr>
            </w:pPr>
            <w:r w:rsidRPr="00970632">
              <w:rPr>
                <w:b/>
                <w:bCs/>
              </w:rPr>
              <w:t>Rekonstrukcija i izgradnja nerazvrstanih cesta</w:t>
            </w:r>
          </w:p>
        </w:tc>
        <w:tc>
          <w:tcPr>
            <w:tcW w:w="1386" w:type="dxa"/>
            <w:vMerge/>
          </w:tcPr>
          <w:p w14:paraId="3D834931" w14:textId="77777777" w:rsidR="00E46DF7" w:rsidRDefault="00E46DF7" w:rsidP="007001AF"/>
        </w:tc>
        <w:tc>
          <w:tcPr>
            <w:tcW w:w="1482" w:type="dxa"/>
          </w:tcPr>
          <w:p w14:paraId="709BA973" w14:textId="77777777" w:rsidR="00E46DF7" w:rsidRDefault="00E46DF7" w:rsidP="007001AF">
            <w:r w:rsidRPr="00970632">
              <w:t>17. Unaprjeđenje prometne povezanosti i modernizacija prometnih sustava za održivo i sigurno prometovanje</w:t>
            </w:r>
          </w:p>
        </w:tc>
        <w:tc>
          <w:tcPr>
            <w:tcW w:w="1998" w:type="dxa"/>
          </w:tcPr>
          <w:p w14:paraId="1EC09A04" w14:textId="77777777" w:rsidR="00E46DF7" w:rsidRDefault="00E46DF7" w:rsidP="007001AF">
            <w:r w:rsidRPr="00970632">
              <w:t>Mjera 17.2.: Unapređenje infrastrukture i organizacije cestovnog prometa i prometa u mirovanju</w:t>
            </w:r>
          </w:p>
        </w:tc>
        <w:tc>
          <w:tcPr>
            <w:tcW w:w="1648" w:type="dxa"/>
          </w:tcPr>
          <w:p w14:paraId="5DE13B08" w14:textId="77777777" w:rsidR="00E46DF7" w:rsidRDefault="00E46DF7" w:rsidP="007001AF"/>
        </w:tc>
        <w:tc>
          <w:tcPr>
            <w:tcW w:w="1458" w:type="dxa"/>
          </w:tcPr>
          <w:p w14:paraId="24A288DC" w14:textId="77777777" w:rsidR="00E46DF7" w:rsidRDefault="00E46DF7" w:rsidP="007001AF">
            <w:r w:rsidRPr="00970632">
              <w:t>4500000</w:t>
            </w:r>
          </w:p>
        </w:tc>
      </w:tr>
    </w:tbl>
    <w:p w14:paraId="12F9161D" w14:textId="30186848" w:rsidR="0084712F" w:rsidRDefault="0084712F" w:rsidP="00CD6190">
      <w:pPr>
        <w:spacing w:line="276" w:lineRule="auto"/>
        <w:jc w:val="both"/>
        <w:rPr>
          <w:rFonts w:cstheme="minorHAnsi"/>
          <w:b/>
          <w:bCs/>
          <w:sz w:val="24"/>
          <w:szCs w:val="24"/>
        </w:rPr>
      </w:pPr>
    </w:p>
    <w:p w14:paraId="33656554" w14:textId="53ED12D1" w:rsidR="00E46DF7" w:rsidRDefault="00E46DF7" w:rsidP="00CD6190">
      <w:pPr>
        <w:spacing w:line="276" w:lineRule="auto"/>
        <w:jc w:val="both"/>
        <w:rPr>
          <w:rFonts w:cstheme="minorHAnsi"/>
          <w:b/>
          <w:bCs/>
          <w:sz w:val="24"/>
          <w:szCs w:val="24"/>
        </w:rPr>
      </w:pPr>
    </w:p>
    <w:p w14:paraId="48F7CAD2" w14:textId="652CAD88" w:rsidR="00E46DF7" w:rsidRDefault="00E46DF7" w:rsidP="00CD6190">
      <w:pPr>
        <w:spacing w:line="276" w:lineRule="auto"/>
        <w:jc w:val="both"/>
        <w:rPr>
          <w:rFonts w:cstheme="minorHAnsi"/>
          <w:b/>
          <w:bCs/>
          <w:sz w:val="24"/>
          <w:szCs w:val="24"/>
        </w:rPr>
      </w:pPr>
    </w:p>
    <w:p w14:paraId="769A36FA" w14:textId="77777777" w:rsidR="00E46DF7" w:rsidRDefault="00E46DF7" w:rsidP="00CD6190">
      <w:pPr>
        <w:spacing w:line="276" w:lineRule="auto"/>
        <w:jc w:val="both"/>
        <w:rPr>
          <w:rFonts w:cstheme="minorHAnsi"/>
          <w:b/>
          <w:bCs/>
          <w:sz w:val="24"/>
          <w:szCs w:val="24"/>
        </w:rPr>
      </w:pPr>
    </w:p>
    <w:p w14:paraId="4FCB45D5" w14:textId="77777777" w:rsidR="0084712F" w:rsidRPr="00907E48" w:rsidRDefault="0084712F" w:rsidP="00CD6190">
      <w:pPr>
        <w:spacing w:line="276" w:lineRule="auto"/>
        <w:jc w:val="both"/>
        <w:rPr>
          <w:rFonts w:cstheme="minorHAnsi"/>
          <w:b/>
          <w:bCs/>
          <w:sz w:val="24"/>
          <w:szCs w:val="24"/>
        </w:rPr>
      </w:pPr>
    </w:p>
    <w:p w14:paraId="32335932" w14:textId="41B542EA" w:rsidR="00FE0065" w:rsidRPr="00400E2E" w:rsidRDefault="004D4E9B" w:rsidP="00400E2E">
      <w:pPr>
        <w:pStyle w:val="Heading1"/>
      </w:pPr>
      <w:bookmarkStart w:id="32" w:name="_Toc92447353"/>
      <w:r w:rsidRPr="00400E2E">
        <w:t>OKVIR ZA PRAĆENJE I IZVJEŠTAVANJE</w:t>
      </w:r>
      <w:bookmarkEnd w:id="32"/>
    </w:p>
    <w:p w14:paraId="61D4F4E1" w14:textId="77777777" w:rsidR="008A13D0" w:rsidRPr="008A13D0" w:rsidRDefault="008A13D0" w:rsidP="008A13D0"/>
    <w:p w14:paraId="0F8A2A28" w14:textId="7B614ED3" w:rsidR="008A13D0" w:rsidRPr="008A13D0" w:rsidRDefault="008A13D0" w:rsidP="008A13D0">
      <w:pPr>
        <w:spacing w:line="276" w:lineRule="auto"/>
        <w:jc w:val="both"/>
        <w:rPr>
          <w:rFonts w:cstheme="minorHAnsi"/>
        </w:rPr>
      </w:pPr>
      <w:r w:rsidRPr="008A13D0">
        <w:rPr>
          <w:rFonts w:cstheme="minorHAnsi"/>
        </w:rPr>
        <w:lastRenderedPageBreak/>
        <w:t xml:space="preserve">Provedbeni program jedinice područne (regionalne) samouprave može se prema potrebi revidirati na godišnjoj osnovi, sukladno uputama koje izdaje ministarstvo nadležno za fiskalnu politiku u okviru postupka izrade i donošenja proračuna. </w:t>
      </w:r>
    </w:p>
    <w:p w14:paraId="4EC19CBF" w14:textId="34B103F0" w:rsidR="008A13D0" w:rsidRDefault="008A13D0" w:rsidP="00CD6190">
      <w:pPr>
        <w:spacing w:line="276" w:lineRule="auto"/>
        <w:jc w:val="both"/>
        <w:rPr>
          <w:rFonts w:cstheme="minorHAnsi"/>
        </w:rPr>
      </w:pPr>
      <w:r w:rsidRPr="008A13D0">
        <w:rPr>
          <w:rFonts w:cstheme="minorHAnsi"/>
        </w:rPr>
        <w:t xml:space="preserve">Rokovi i postupci praćenja i izvještavanja o provedbi akata strateškog propisani su Pravilnikom o rokovima i postupcima praćenja i izvještavanja o provedbi akata strateškog planiranja od nacionalnog značaja i od značaja za jedinice lokalne i područne (regionalne) samouprave („Narodne novine“, br. 6/19). Za potrebe praćenja napretka u provedbi mjera i ostvarivanju povezanih pokazatelja rezultata Općina </w:t>
      </w:r>
      <w:r w:rsidR="001B1344">
        <w:rPr>
          <w:rFonts w:cstheme="minorHAnsi"/>
        </w:rPr>
        <w:t>Škabrnja</w:t>
      </w:r>
      <w:r w:rsidRPr="008A13D0">
        <w:rPr>
          <w:rFonts w:cstheme="minorHAnsi"/>
        </w:rPr>
        <w:t xml:space="preserve"> izvještavati će izvršno tijelo dva puta godišnje (polugodišnje izvješće i godišnje izvješće o provedbi provedbenog programa).</w:t>
      </w:r>
    </w:p>
    <w:p w14:paraId="693B14D1" w14:textId="639463B2" w:rsidR="009B2A64" w:rsidRDefault="00565700" w:rsidP="00CD6190">
      <w:pPr>
        <w:spacing w:line="276" w:lineRule="auto"/>
        <w:jc w:val="both"/>
        <w:rPr>
          <w:rFonts w:cstheme="minorHAnsi"/>
        </w:rPr>
      </w:pPr>
      <w:r w:rsidRPr="004D4E9B">
        <w:rPr>
          <w:rFonts w:cstheme="minorHAnsi"/>
        </w:rPr>
        <w:t>Okvir za praćenje provedbe sadržan je u Prilog</w:t>
      </w:r>
      <w:r w:rsidR="005158AD">
        <w:rPr>
          <w:rFonts w:cstheme="minorHAnsi"/>
        </w:rPr>
        <w:t>u</w:t>
      </w:r>
      <w:r w:rsidRPr="004D4E9B">
        <w:rPr>
          <w:rFonts w:cstheme="minorHAnsi"/>
        </w:rPr>
        <w:t xml:space="preserve"> 1., koji je sastavni dio ovog Provedbenog</w:t>
      </w:r>
      <w:r>
        <w:rPr>
          <w:rFonts w:cstheme="minorHAnsi"/>
        </w:rPr>
        <w:t xml:space="preserve"> </w:t>
      </w:r>
      <w:r w:rsidRPr="004D4E9B">
        <w:rPr>
          <w:rFonts w:cstheme="minorHAnsi"/>
        </w:rPr>
        <w:t>programa.</w:t>
      </w:r>
    </w:p>
    <w:p w14:paraId="2280C4F3" w14:textId="00A0E26F" w:rsidR="009B2A64" w:rsidRDefault="009B2A64">
      <w:pPr>
        <w:rPr>
          <w:rFonts w:cstheme="minorHAnsi"/>
        </w:rPr>
      </w:pPr>
      <w:r>
        <w:rPr>
          <w:rFonts w:cstheme="minorHAnsi"/>
        </w:rPr>
        <w:br w:type="page"/>
      </w:r>
    </w:p>
    <w:p w14:paraId="371B6443" w14:textId="25220ED0" w:rsidR="0084712F" w:rsidRPr="00400E2E" w:rsidRDefault="0084712F" w:rsidP="00400E2E">
      <w:pPr>
        <w:pStyle w:val="Heading1"/>
      </w:pPr>
      <w:bookmarkStart w:id="33" w:name="_Toc92447354"/>
      <w:r w:rsidRPr="00400E2E">
        <w:lastRenderedPageBreak/>
        <w:t>LITERATURA</w:t>
      </w:r>
      <w:bookmarkEnd w:id="33"/>
    </w:p>
    <w:p w14:paraId="08BDBC52" w14:textId="71EE4451" w:rsidR="0084712F" w:rsidRDefault="0084712F" w:rsidP="0084712F"/>
    <w:p w14:paraId="79DC5349" w14:textId="75FDE828" w:rsidR="0084712F" w:rsidRDefault="0084712F" w:rsidP="0084712F">
      <w:r>
        <w:t>Grad Zadar, Provedbeni program za mandatno razdoblje 2021. - 2025., dostupno na: https://www.grad-zadar.hr/provedbeni-program-za-mandatno-razdoblje-2021--2025-1195/, (</w:t>
      </w:r>
      <w:r w:rsidR="00DE5B09">
        <w:t>6.12.</w:t>
      </w:r>
      <w:r>
        <w:t>2021.)</w:t>
      </w:r>
    </w:p>
    <w:p w14:paraId="14740E95" w14:textId="46BD718B" w:rsidR="0084712F" w:rsidRDefault="0084712F" w:rsidP="0084712F">
      <w:r>
        <w:t>Provedbeni programi jedinica lokalne samouprave, 2021., dostupno na: https://www.zara.hr/system/zara/files/files/000/000/250/original/PROVEDBENI_PROGRAMI_ZARA.pdf?1623392450, (</w:t>
      </w:r>
      <w:r w:rsidR="00DE5B09">
        <w:t>6.12</w:t>
      </w:r>
      <w:r>
        <w:t>.2021.)</w:t>
      </w:r>
    </w:p>
    <w:p w14:paraId="436035BB" w14:textId="48388801" w:rsidR="0084712F" w:rsidRDefault="0084712F" w:rsidP="0084712F">
      <w:r>
        <w:t xml:space="preserve">Statut Općine </w:t>
      </w:r>
      <w:r w:rsidR="00811E7E">
        <w:t>Škabrnja</w:t>
      </w:r>
      <w:r>
        <w:t>, dostupno na:</w:t>
      </w:r>
      <w:r w:rsidR="00020EEC" w:rsidRPr="00020EEC">
        <w:t xml:space="preserve"> http://www.opcina-skabrnja.hr/statut-opcine-skabrnja/</w:t>
      </w:r>
      <w:r>
        <w:t xml:space="preserve"> , </w:t>
      </w:r>
      <w:r w:rsidR="00020EEC">
        <w:t>(6.12.2021.)</w:t>
      </w:r>
    </w:p>
    <w:p w14:paraId="5CFA2B56" w14:textId="1B77A40F" w:rsidR="0084712F" w:rsidRDefault="0084712F" w:rsidP="0084712F">
      <w:r>
        <w:t>Strat</w:t>
      </w:r>
      <w:r w:rsidR="00020EEC">
        <w:t>eški razvojni program Općin</w:t>
      </w:r>
      <w:r>
        <w:t>e</w:t>
      </w:r>
      <w:r w:rsidR="00020EEC">
        <w:t xml:space="preserve"> Škabrnja</w:t>
      </w:r>
      <w:r>
        <w:t xml:space="preserve">, </w:t>
      </w:r>
      <w:r w:rsidR="00020EEC">
        <w:t xml:space="preserve">dostupno na: </w:t>
      </w:r>
      <w:hyperlink r:id="rId38" w:history="1">
        <w:r w:rsidR="00DE5B09" w:rsidRPr="00B955B9">
          <w:rPr>
            <w:rStyle w:val="Hyperlink"/>
          </w:rPr>
          <w:t>file:///C:/Users/zadra/Downloads/Strateski-razvojni-program-Opcine-Skabrnja-FV-d1ha89at%20(1).pdf</w:t>
        </w:r>
      </w:hyperlink>
      <w:r w:rsidR="00020EEC">
        <w:t>, (6.12.2021.)</w:t>
      </w:r>
    </w:p>
    <w:p w14:paraId="5CBFCFE9" w14:textId="17E15704" w:rsidR="0084712F" w:rsidRPr="0084712F" w:rsidRDefault="0084712F" w:rsidP="0084712F">
      <w:r>
        <w:t>Upute za izradu PP JLP(R)S, dostupno na: https://grad-nin.hr/wp-content/uploads/2021/09/upute-za-izradu-provedbenog-programa-jedinica-lokalne-i-podrucne-regionalne-samouprave-_26_8_2021.pdf, (</w:t>
      </w:r>
      <w:r w:rsidR="00020EEC">
        <w:t>6.12.2021.)</w:t>
      </w:r>
    </w:p>
    <w:p w14:paraId="1AEBCCDE" w14:textId="1699F2AB" w:rsidR="009B2A64" w:rsidRPr="00400E2E" w:rsidRDefault="009B2A64" w:rsidP="00400E2E">
      <w:pPr>
        <w:pStyle w:val="Heading1"/>
      </w:pPr>
      <w:bookmarkStart w:id="34" w:name="_Toc92447355"/>
      <w:r w:rsidRPr="00400E2E">
        <w:t>PRILO</w:t>
      </w:r>
      <w:r w:rsidR="009129B3" w:rsidRPr="00400E2E">
        <w:t>ZI</w:t>
      </w:r>
      <w:bookmarkEnd w:id="34"/>
    </w:p>
    <w:p w14:paraId="5F437D40" w14:textId="77777777" w:rsidR="00F969E5" w:rsidRPr="00F969E5" w:rsidRDefault="00F969E5" w:rsidP="00F969E5"/>
    <w:p w14:paraId="5B3B54A9" w14:textId="678973D7" w:rsidR="00783867" w:rsidRDefault="008F4608" w:rsidP="00CD6190">
      <w:pPr>
        <w:spacing w:line="276" w:lineRule="auto"/>
        <w:jc w:val="both"/>
        <w:rPr>
          <w:rFonts w:cstheme="minorHAnsi"/>
        </w:rPr>
      </w:pPr>
      <w:r w:rsidRPr="00F969E5">
        <w:rPr>
          <w:rFonts w:cstheme="minorHAnsi"/>
          <w:b/>
          <w:bCs/>
        </w:rPr>
        <w:t xml:space="preserve">Prilog </w:t>
      </w:r>
      <w:r w:rsidR="00811E7E">
        <w:rPr>
          <w:rFonts w:cstheme="minorHAnsi"/>
          <w:b/>
          <w:bCs/>
        </w:rPr>
        <w:t>1</w:t>
      </w:r>
      <w:r w:rsidRPr="00F969E5">
        <w:rPr>
          <w:rFonts w:cstheme="minorHAnsi"/>
          <w:b/>
          <w:bCs/>
        </w:rPr>
        <w:t>.</w:t>
      </w:r>
      <w:r w:rsidRPr="008F4608">
        <w:rPr>
          <w:rFonts w:cstheme="minorHAnsi"/>
        </w:rPr>
        <w:t xml:space="preserve"> Tablični prikaz Provedbenog programa Općine </w:t>
      </w:r>
      <w:r w:rsidR="002E153F">
        <w:rPr>
          <w:rFonts w:cstheme="minorHAnsi"/>
        </w:rPr>
        <w:t xml:space="preserve">Škabrnja </w:t>
      </w:r>
      <w:r w:rsidRPr="008F4608">
        <w:rPr>
          <w:rFonts w:cstheme="minorHAnsi"/>
        </w:rPr>
        <w:t xml:space="preserve"> 2021. - 2025.</w:t>
      </w:r>
      <w:r w:rsidR="00783867">
        <w:rPr>
          <w:rFonts w:cstheme="minorHAnsi"/>
        </w:rPr>
        <w:t xml:space="preserve"> </w:t>
      </w:r>
    </w:p>
    <w:p w14:paraId="7A8D0DA6" w14:textId="77777777" w:rsidR="00C2068D" w:rsidRPr="00B92642" w:rsidRDefault="00C2068D" w:rsidP="00CD6190">
      <w:pPr>
        <w:spacing w:line="276" w:lineRule="auto"/>
        <w:jc w:val="both"/>
        <w:rPr>
          <w:rFonts w:cstheme="minorHAnsi"/>
        </w:rPr>
      </w:pPr>
    </w:p>
    <w:sectPr w:rsidR="00C2068D" w:rsidRPr="00B926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66EB04" w14:textId="77777777" w:rsidR="007F5465" w:rsidRDefault="007F5465" w:rsidP="00912753">
      <w:pPr>
        <w:spacing w:after="0" w:line="240" w:lineRule="auto"/>
      </w:pPr>
      <w:r>
        <w:separator/>
      </w:r>
    </w:p>
  </w:endnote>
  <w:endnote w:type="continuationSeparator" w:id="0">
    <w:p w14:paraId="19F5BD72" w14:textId="77777777" w:rsidR="007F5465" w:rsidRDefault="007F5465" w:rsidP="00912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F0A36B" w14:textId="77777777" w:rsidR="007F5465" w:rsidRDefault="007F5465" w:rsidP="00912753">
      <w:pPr>
        <w:spacing w:after="0" w:line="240" w:lineRule="auto"/>
      </w:pPr>
      <w:r>
        <w:separator/>
      </w:r>
    </w:p>
  </w:footnote>
  <w:footnote w:type="continuationSeparator" w:id="0">
    <w:p w14:paraId="2349FE71" w14:textId="77777777" w:rsidR="007F5465" w:rsidRDefault="007F5465" w:rsidP="00912753">
      <w:pPr>
        <w:spacing w:after="0" w:line="240" w:lineRule="auto"/>
      </w:pPr>
      <w:r>
        <w:continuationSeparator/>
      </w:r>
    </w:p>
  </w:footnote>
  <w:footnote w:id="1">
    <w:p w14:paraId="0CBECF28" w14:textId="7E7360A7" w:rsidR="00A01C16" w:rsidRDefault="00A01C16" w:rsidP="006557ED">
      <w:pPr>
        <w:pStyle w:val="FootnoteText"/>
      </w:pPr>
      <w:r>
        <w:rPr>
          <w:rStyle w:val="FootnoteReference"/>
        </w:rPr>
        <w:footnoteRef/>
      </w:r>
      <w:r>
        <w:t xml:space="preserve"> </w:t>
      </w:r>
      <w:bookmarkStart w:id="3" w:name="_Hlk85786203"/>
      <w:r>
        <w:t xml:space="preserve">Grad Zadar, </w:t>
      </w:r>
      <w:r w:rsidRPr="0032452F">
        <w:rPr>
          <w:i/>
          <w:iCs/>
        </w:rPr>
        <w:t>Provedbeni program za mandatno razdoblje 2021. - 2025</w:t>
      </w:r>
      <w:r w:rsidRPr="0032452F">
        <w:t>.</w:t>
      </w:r>
      <w:r>
        <w:t xml:space="preserve">, dostupno na: </w:t>
      </w:r>
      <w:hyperlink r:id="rId1" w:history="1">
        <w:r w:rsidRPr="00B47909">
          <w:rPr>
            <w:rStyle w:val="Hyperlink"/>
          </w:rPr>
          <w:t>https://www.grad-zadar.hr/provedbeni-program-za-mandatno-razdoblje-2021--2025-1195/</w:t>
        </w:r>
      </w:hyperlink>
      <w:r>
        <w:t>, (6.12.2021.)</w:t>
      </w:r>
      <w:bookmarkEnd w:id="3"/>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F31F5" w14:textId="13F61300" w:rsidR="00A01C16" w:rsidRDefault="00A01C16">
    <w:pPr>
      <w:pStyle w:val="Header"/>
    </w:pPr>
    <w:r>
      <w:rPr>
        <w:noProof/>
        <w:lang w:eastAsia="hr-HR"/>
      </w:rPr>
      <mc:AlternateContent>
        <mc:Choice Requires="wps">
          <w:drawing>
            <wp:anchor distT="228600" distB="228600" distL="114300" distR="114300" simplePos="0" relativeHeight="251659264" behindDoc="0" locked="0" layoutInCell="1" allowOverlap="0" wp14:anchorId="62439B39" wp14:editId="56A6CAB3">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TopAndBottom/>
              <wp:docPr id="133" name="Pravokutnik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08496F" w14:textId="77777777" w:rsidR="00A01C16" w:rsidRPr="00D27DBC" w:rsidRDefault="00A01C16" w:rsidP="00D27DBC">
                          <w:pPr>
                            <w:pStyle w:val="Header"/>
                            <w:shd w:val="clear" w:color="auto" w:fill="D9E2F3" w:themeFill="accent1" w:themeFillTint="33"/>
                            <w:jc w:val="right"/>
                            <w:rPr>
                              <w:color w:val="000000" w:themeColor="text1"/>
                              <w:sz w:val="24"/>
                              <w:szCs w:val="24"/>
                            </w:rPr>
                          </w:pPr>
                          <w:r w:rsidRPr="00D27DBC">
                            <w:rPr>
                              <w:color w:val="000000" w:themeColor="text1"/>
                              <w:sz w:val="24"/>
                              <w:szCs w:val="24"/>
                            </w:rPr>
                            <w:fldChar w:fldCharType="begin"/>
                          </w:r>
                          <w:r w:rsidRPr="00D27DBC">
                            <w:rPr>
                              <w:color w:val="000000" w:themeColor="text1"/>
                              <w:sz w:val="24"/>
                              <w:szCs w:val="24"/>
                            </w:rPr>
                            <w:instrText>PAGE   \* MERGEFORMAT</w:instrText>
                          </w:r>
                          <w:r w:rsidRPr="00D27DBC">
                            <w:rPr>
                              <w:color w:val="000000" w:themeColor="text1"/>
                              <w:sz w:val="24"/>
                              <w:szCs w:val="24"/>
                            </w:rPr>
                            <w:fldChar w:fldCharType="separate"/>
                          </w:r>
                          <w:r w:rsidR="00B50ABE">
                            <w:rPr>
                              <w:noProof/>
                              <w:color w:val="000000" w:themeColor="text1"/>
                              <w:sz w:val="24"/>
                              <w:szCs w:val="24"/>
                            </w:rPr>
                            <w:t>3</w:t>
                          </w:r>
                          <w:r w:rsidRPr="00D27DBC">
                            <w:rPr>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id="Pravokutnik 133" o:spid="_x0000_s1030" style="position:absolute;margin-left:-4.4pt;margin-top:0;width:46.8pt;height:77.75pt;z-index:251659264;visibility:visible;mso-wrap-style:square;mso-width-percent:76;mso-height-percent:98;mso-top-percent:23;mso-wrap-distance-left:9pt;mso-wrap-distance-top:18pt;mso-wrap-distance-right:9pt;mso-wrap-distance-bottom:18pt;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" o:allowoverlap="f" fillcolor="#4472c4 [3204]" stroked="f" strokeweight="1pt">
              <v:path arrowok="t"/>
              <o:lock v:ext="edit" aspectratio="t"/>
              <v:textbox>
                <w:txbxContent>
                  <w:p w14:paraId="7708496F" w14:textId="77777777" w:rsidR="00A01C16" w:rsidRPr="00D27DBC" w:rsidRDefault="00A01C16" w:rsidP="00D27DBC">
                    <w:pPr>
                      <w:pStyle w:val="Header"/>
                      <w:shd w:val="clear" w:color="auto" w:fill="D9E2F3" w:themeFill="accent1" w:themeFillTint="33"/>
                      <w:jc w:val="right"/>
                      <w:rPr>
                        <w:color w:val="000000" w:themeColor="text1"/>
                        <w:sz w:val="24"/>
                        <w:szCs w:val="24"/>
                      </w:rPr>
                    </w:pPr>
                    <w:r w:rsidRPr="00D27DBC">
                      <w:rPr>
                        <w:color w:val="000000" w:themeColor="text1"/>
                        <w:sz w:val="24"/>
                        <w:szCs w:val="24"/>
                      </w:rPr>
                      <w:fldChar w:fldCharType="begin"/>
                    </w:r>
                    <w:r w:rsidRPr="00D27DBC">
                      <w:rPr>
                        <w:color w:val="000000" w:themeColor="text1"/>
                        <w:sz w:val="24"/>
                        <w:szCs w:val="24"/>
                      </w:rPr>
                      <w:instrText>PAGE   \* MERGEFORMAT</w:instrText>
                    </w:r>
                    <w:r w:rsidRPr="00D27DBC">
                      <w:rPr>
                        <w:color w:val="000000" w:themeColor="text1"/>
                        <w:sz w:val="24"/>
                        <w:szCs w:val="24"/>
                      </w:rPr>
                      <w:fldChar w:fldCharType="separate"/>
                    </w:r>
                    <w:r w:rsidR="00B50ABE">
                      <w:rPr>
                        <w:noProof/>
                        <w:color w:val="000000" w:themeColor="text1"/>
                        <w:sz w:val="24"/>
                        <w:szCs w:val="24"/>
                      </w:rPr>
                      <w:t>3</w:t>
                    </w:r>
                    <w:r w:rsidRPr="00D27DBC">
                      <w:rPr>
                        <w:color w:val="000000" w:themeColor="text1"/>
                        <w:sz w:val="24"/>
                        <w:szCs w:val="24"/>
                      </w:rPr>
                      <w:fldChar w:fldCharType="end"/>
                    </w:r>
                  </w:p>
                </w:txbxContent>
              </v:textbox>
              <w10:wrap type="topAndBottom"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09B6"/>
    <w:multiLevelType w:val="hybridMultilevel"/>
    <w:tmpl w:val="9A5A1BB4"/>
    <w:lvl w:ilvl="0" w:tplc="96CA4CAA">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nsid w:val="03394DB2"/>
    <w:multiLevelType w:val="hybridMultilevel"/>
    <w:tmpl w:val="E13C4A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50251FF"/>
    <w:multiLevelType w:val="hybridMultilevel"/>
    <w:tmpl w:val="F0D0F0CE"/>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3">
    <w:nsid w:val="054E2B6D"/>
    <w:multiLevelType w:val="hybridMultilevel"/>
    <w:tmpl w:val="4C1ADFA8"/>
    <w:lvl w:ilvl="0" w:tplc="EC90D92C">
      <w:start w:val="1"/>
      <w:numFmt w:val="bullet"/>
      <w:lvlText w:val=""/>
      <w:lvlJc w:val="left"/>
      <w:pPr>
        <w:ind w:left="720" w:hanging="360"/>
      </w:pPr>
      <w:rPr>
        <w:rFonts w:ascii="Symbol" w:hAnsi="Symbol" w:hint="default"/>
      </w:rPr>
    </w:lvl>
    <w:lvl w:ilvl="1" w:tplc="EA066EC0">
      <w:start w:val="1"/>
      <w:numFmt w:val="bullet"/>
      <w:lvlText w:val=""/>
      <w:lvlJc w:val="left"/>
      <w:pPr>
        <w:ind w:left="1440" w:hanging="360"/>
      </w:pPr>
      <w:rPr>
        <w:rFonts w:ascii="Symbol" w:hAnsi="Symbol" w:hint="default"/>
      </w:rPr>
    </w:lvl>
    <w:lvl w:ilvl="2" w:tplc="2C9262F4">
      <w:start w:val="1"/>
      <w:numFmt w:val="bullet"/>
      <w:lvlText w:val=""/>
      <w:lvlJc w:val="left"/>
      <w:pPr>
        <w:ind w:left="2160" w:hanging="360"/>
      </w:pPr>
      <w:rPr>
        <w:rFonts w:ascii="Wingdings" w:hAnsi="Wingdings" w:hint="default"/>
      </w:rPr>
    </w:lvl>
    <w:lvl w:ilvl="3" w:tplc="BF9A1384">
      <w:start w:val="1"/>
      <w:numFmt w:val="bullet"/>
      <w:lvlText w:val=""/>
      <w:lvlJc w:val="left"/>
      <w:pPr>
        <w:ind w:left="2880" w:hanging="360"/>
      </w:pPr>
      <w:rPr>
        <w:rFonts w:ascii="Symbol" w:hAnsi="Symbol" w:hint="default"/>
      </w:rPr>
    </w:lvl>
    <w:lvl w:ilvl="4" w:tplc="33803D94">
      <w:start w:val="1"/>
      <w:numFmt w:val="bullet"/>
      <w:lvlText w:val="o"/>
      <w:lvlJc w:val="left"/>
      <w:pPr>
        <w:ind w:left="3600" w:hanging="360"/>
      </w:pPr>
      <w:rPr>
        <w:rFonts w:ascii="Courier New" w:hAnsi="Courier New" w:hint="default"/>
      </w:rPr>
    </w:lvl>
    <w:lvl w:ilvl="5" w:tplc="B70A7754">
      <w:start w:val="1"/>
      <w:numFmt w:val="bullet"/>
      <w:lvlText w:val=""/>
      <w:lvlJc w:val="left"/>
      <w:pPr>
        <w:ind w:left="4320" w:hanging="360"/>
      </w:pPr>
      <w:rPr>
        <w:rFonts w:ascii="Wingdings" w:hAnsi="Wingdings" w:hint="default"/>
      </w:rPr>
    </w:lvl>
    <w:lvl w:ilvl="6" w:tplc="6F56BDBA">
      <w:start w:val="1"/>
      <w:numFmt w:val="bullet"/>
      <w:lvlText w:val=""/>
      <w:lvlJc w:val="left"/>
      <w:pPr>
        <w:ind w:left="5040" w:hanging="360"/>
      </w:pPr>
      <w:rPr>
        <w:rFonts w:ascii="Symbol" w:hAnsi="Symbol" w:hint="default"/>
      </w:rPr>
    </w:lvl>
    <w:lvl w:ilvl="7" w:tplc="2F4E46FC">
      <w:start w:val="1"/>
      <w:numFmt w:val="bullet"/>
      <w:lvlText w:val="o"/>
      <w:lvlJc w:val="left"/>
      <w:pPr>
        <w:ind w:left="5760" w:hanging="360"/>
      </w:pPr>
      <w:rPr>
        <w:rFonts w:ascii="Courier New" w:hAnsi="Courier New" w:hint="default"/>
      </w:rPr>
    </w:lvl>
    <w:lvl w:ilvl="8" w:tplc="B00E95D6">
      <w:start w:val="1"/>
      <w:numFmt w:val="bullet"/>
      <w:lvlText w:val=""/>
      <w:lvlJc w:val="left"/>
      <w:pPr>
        <w:ind w:left="6480" w:hanging="360"/>
      </w:pPr>
      <w:rPr>
        <w:rFonts w:ascii="Wingdings" w:hAnsi="Wingdings" w:hint="default"/>
      </w:rPr>
    </w:lvl>
  </w:abstractNum>
  <w:abstractNum w:abstractNumId="4">
    <w:nsid w:val="0715592B"/>
    <w:multiLevelType w:val="hybridMultilevel"/>
    <w:tmpl w:val="2CE019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F032654"/>
    <w:multiLevelType w:val="hybridMultilevel"/>
    <w:tmpl w:val="557CCE46"/>
    <w:lvl w:ilvl="0" w:tplc="041A0001">
      <w:start w:val="1"/>
      <w:numFmt w:val="bullet"/>
      <w:lvlText w:val=""/>
      <w:lvlJc w:val="left"/>
      <w:pPr>
        <w:ind w:left="1037" w:hanging="360"/>
      </w:pPr>
      <w:rPr>
        <w:rFonts w:ascii="Symbol" w:hAnsi="Symbol" w:hint="default"/>
      </w:rPr>
    </w:lvl>
    <w:lvl w:ilvl="1" w:tplc="041A0003" w:tentative="1">
      <w:start w:val="1"/>
      <w:numFmt w:val="bullet"/>
      <w:lvlText w:val="o"/>
      <w:lvlJc w:val="left"/>
      <w:pPr>
        <w:ind w:left="1757" w:hanging="360"/>
      </w:pPr>
      <w:rPr>
        <w:rFonts w:ascii="Courier New" w:hAnsi="Courier New" w:cs="Courier New" w:hint="default"/>
      </w:rPr>
    </w:lvl>
    <w:lvl w:ilvl="2" w:tplc="041A0005" w:tentative="1">
      <w:start w:val="1"/>
      <w:numFmt w:val="bullet"/>
      <w:lvlText w:val=""/>
      <w:lvlJc w:val="left"/>
      <w:pPr>
        <w:ind w:left="2477" w:hanging="360"/>
      </w:pPr>
      <w:rPr>
        <w:rFonts w:ascii="Wingdings" w:hAnsi="Wingdings" w:hint="default"/>
      </w:rPr>
    </w:lvl>
    <w:lvl w:ilvl="3" w:tplc="041A0001" w:tentative="1">
      <w:start w:val="1"/>
      <w:numFmt w:val="bullet"/>
      <w:lvlText w:val=""/>
      <w:lvlJc w:val="left"/>
      <w:pPr>
        <w:ind w:left="3197" w:hanging="360"/>
      </w:pPr>
      <w:rPr>
        <w:rFonts w:ascii="Symbol" w:hAnsi="Symbol" w:hint="default"/>
      </w:rPr>
    </w:lvl>
    <w:lvl w:ilvl="4" w:tplc="041A0003" w:tentative="1">
      <w:start w:val="1"/>
      <w:numFmt w:val="bullet"/>
      <w:lvlText w:val="o"/>
      <w:lvlJc w:val="left"/>
      <w:pPr>
        <w:ind w:left="3917" w:hanging="360"/>
      </w:pPr>
      <w:rPr>
        <w:rFonts w:ascii="Courier New" w:hAnsi="Courier New" w:cs="Courier New" w:hint="default"/>
      </w:rPr>
    </w:lvl>
    <w:lvl w:ilvl="5" w:tplc="041A0005" w:tentative="1">
      <w:start w:val="1"/>
      <w:numFmt w:val="bullet"/>
      <w:lvlText w:val=""/>
      <w:lvlJc w:val="left"/>
      <w:pPr>
        <w:ind w:left="4637" w:hanging="360"/>
      </w:pPr>
      <w:rPr>
        <w:rFonts w:ascii="Wingdings" w:hAnsi="Wingdings" w:hint="default"/>
      </w:rPr>
    </w:lvl>
    <w:lvl w:ilvl="6" w:tplc="041A0001" w:tentative="1">
      <w:start w:val="1"/>
      <w:numFmt w:val="bullet"/>
      <w:lvlText w:val=""/>
      <w:lvlJc w:val="left"/>
      <w:pPr>
        <w:ind w:left="5357" w:hanging="360"/>
      </w:pPr>
      <w:rPr>
        <w:rFonts w:ascii="Symbol" w:hAnsi="Symbol" w:hint="default"/>
      </w:rPr>
    </w:lvl>
    <w:lvl w:ilvl="7" w:tplc="041A0003" w:tentative="1">
      <w:start w:val="1"/>
      <w:numFmt w:val="bullet"/>
      <w:lvlText w:val="o"/>
      <w:lvlJc w:val="left"/>
      <w:pPr>
        <w:ind w:left="6077" w:hanging="360"/>
      </w:pPr>
      <w:rPr>
        <w:rFonts w:ascii="Courier New" w:hAnsi="Courier New" w:cs="Courier New" w:hint="default"/>
      </w:rPr>
    </w:lvl>
    <w:lvl w:ilvl="8" w:tplc="041A0005" w:tentative="1">
      <w:start w:val="1"/>
      <w:numFmt w:val="bullet"/>
      <w:lvlText w:val=""/>
      <w:lvlJc w:val="left"/>
      <w:pPr>
        <w:ind w:left="6797" w:hanging="360"/>
      </w:pPr>
      <w:rPr>
        <w:rFonts w:ascii="Wingdings" w:hAnsi="Wingdings" w:hint="default"/>
      </w:rPr>
    </w:lvl>
  </w:abstractNum>
  <w:abstractNum w:abstractNumId="6">
    <w:nsid w:val="0FCB2208"/>
    <w:multiLevelType w:val="hybridMultilevel"/>
    <w:tmpl w:val="68D656D6"/>
    <w:lvl w:ilvl="0" w:tplc="C6567418">
      <w:start w:val="1"/>
      <w:numFmt w:val="bullet"/>
      <w:lvlText w:val=""/>
      <w:lvlJc w:val="left"/>
      <w:pPr>
        <w:ind w:left="720" w:hanging="360"/>
      </w:pPr>
      <w:rPr>
        <w:rFonts w:ascii="Symbol" w:hAnsi="Symbol" w:hint="default"/>
      </w:rPr>
    </w:lvl>
    <w:lvl w:ilvl="1" w:tplc="1EF0579C">
      <w:start w:val="1"/>
      <w:numFmt w:val="bullet"/>
      <w:lvlText w:val=""/>
      <w:lvlJc w:val="left"/>
      <w:pPr>
        <w:ind w:left="1440" w:hanging="360"/>
      </w:pPr>
      <w:rPr>
        <w:rFonts w:ascii="Symbol" w:hAnsi="Symbol" w:hint="default"/>
      </w:rPr>
    </w:lvl>
    <w:lvl w:ilvl="2" w:tplc="62221440">
      <w:start w:val="1"/>
      <w:numFmt w:val="bullet"/>
      <w:lvlText w:val=""/>
      <w:lvlJc w:val="left"/>
      <w:pPr>
        <w:ind w:left="2160" w:hanging="360"/>
      </w:pPr>
      <w:rPr>
        <w:rFonts w:ascii="Wingdings" w:hAnsi="Wingdings" w:hint="default"/>
      </w:rPr>
    </w:lvl>
    <w:lvl w:ilvl="3" w:tplc="4852FA16">
      <w:start w:val="1"/>
      <w:numFmt w:val="bullet"/>
      <w:lvlText w:val=""/>
      <w:lvlJc w:val="left"/>
      <w:pPr>
        <w:ind w:left="2880" w:hanging="360"/>
      </w:pPr>
      <w:rPr>
        <w:rFonts w:ascii="Symbol" w:hAnsi="Symbol" w:hint="default"/>
      </w:rPr>
    </w:lvl>
    <w:lvl w:ilvl="4" w:tplc="C0505B3C">
      <w:start w:val="1"/>
      <w:numFmt w:val="bullet"/>
      <w:lvlText w:val="o"/>
      <w:lvlJc w:val="left"/>
      <w:pPr>
        <w:ind w:left="3600" w:hanging="360"/>
      </w:pPr>
      <w:rPr>
        <w:rFonts w:ascii="Courier New" w:hAnsi="Courier New" w:hint="default"/>
      </w:rPr>
    </w:lvl>
    <w:lvl w:ilvl="5" w:tplc="A576424A">
      <w:start w:val="1"/>
      <w:numFmt w:val="bullet"/>
      <w:lvlText w:val=""/>
      <w:lvlJc w:val="left"/>
      <w:pPr>
        <w:ind w:left="4320" w:hanging="360"/>
      </w:pPr>
      <w:rPr>
        <w:rFonts w:ascii="Wingdings" w:hAnsi="Wingdings" w:hint="default"/>
      </w:rPr>
    </w:lvl>
    <w:lvl w:ilvl="6" w:tplc="78667CE4">
      <w:start w:val="1"/>
      <w:numFmt w:val="bullet"/>
      <w:lvlText w:val=""/>
      <w:lvlJc w:val="left"/>
      <w:pPr>
        <w:ind w:left="5040" w:hanging="360"/>
      </w:pPr>
      <w:rPr>
        <w:rFonts w:ascii="Symbol" w:hAnsi="Symbol" w:hint="default"/>
      </w:rPr>
    </w:lvl>
    <w:lvl w:ilvl="7" w:tplc="A8AE931C">
      <w:start w:val="1"/>
      <w:numFmt w:val="bullet"/>
      <w:lvlText w:val="o"/>
      <w:lvlJc w:val="left"/>
      <w:pPr>
        <w:ind w:left="5760" w:hanging="360"/>
      </w:pPr>
      <w:rPr>
        <w:rFonts w:ascii="Courier New" w:hAnsi="Courier New" w:hint="default"/>
      </w:rPr>
    </w:lvl>
    <w:lvl w:ilvl="8" w:tplc="102470A0">
      <w:start w:val="1"/>
      <w:numFmt w:val="bullet"/>
      <w:lvlText w:val=""/>
      <w:lvlJc w:val="left"/>
      <w:pPr>
        <w:ind w:left="6480" w:hanging="360"/>
      </w:pPr>
      <w:rPr>
        <w:rFonts w:ascii="Wingdings" w:hAnsi="Wingdings" w:hint="default"/>
      </w:rPr>
    </w:lvl>
  </w:abstractNum>
  <w:abstractNum w:abstractNumId="7">
    <w:nsid w:val="19766D03"/>
    <w:multiLevelType w:val="hybridMultilevel"/>
    <w:tmpl w:val="26A4A46E"/>
    <w:lvl w:ilvl="0" w:tplc="041A0001">
      <w:start w:val="1"/>
      <w:numFmt w:val="bullet"/>
      <w:lvlText w:val=""/>
      <w:lvlJc w:val="left"/>
      <w:pPr>
        <w:ind w:left="1178" w:hanging="360"/>
      </w:pPr>
      <w:rPr>
        <w:rFonts w:ascii="Symbol" w:hAnsi="Symbol" w:hint="default"/>
      </w:rPr>
    </w:lvl>
    <w:lvl w:ilvl="1" w:tplc="041A0003" w:tentative="1">
      <w:start w:val="1"/>
      <w:numFmt w:val="bullet"/>
      <w:lvlText w:val="o"/>
      <w:lvlJc w:val="left"/>
      <w:pPr>
        <w:ind w:left="1898" w:hanging="360"/>
      </w:pPr>
      <w:rPr>
        <w:rFonts w:ascii="Courier New" w:hAnsi="Courier New" w:cs="Courier New" w:hint="default"/>
      </w:rPr>
    </w:lvl>
    <w:lvl w:ilvl="2" w:tplc="041A0005" w:tentative="1">
      <w:start w:val="1"/>
      <w:numFmt w:val="bullet"/>
      <w:lvlText w:val=""/>
      <w:lvlJc w:val="left"/>
      <w:pPr>
        <w:ind w:left="2618" w:hanging="360"/>
      </w:pPr>
      <w:rPr>
        <w:rFonts w:ascii="Wingdings" w:hAnsi="Wingdings" w:hint="default"/>
      </w:rPr>
    </w:lvl>
    <w:lvl w:ilvl="3" w:tplc="041A0001" w:tentative="1">
      <w:start w:val="1"/>
      <w:numFmt w:val="bullet"/>
      <w:lvlText w:val=""/>
      <w:lvlJc w:val="left"/>
      <w:pPr>
        <w:ind w:left="3338" w:hanging="360"/>
      </w:pPr>
      <w:rPr>
        <w:rFonts w:ascii="Symbol" w:hAnsi="Symbol" w:hint="default"/>
      </w:rPr>
    </w:lvl>
    <w:lvl w:ilvl="4" w:tplc="041A0003" w:tentative="1">
      <w:start w:val="1"/>
      <w:numFmt w:val="bullet"/>
      <w:lvlText w:val="o"/>
      <w:lvlJc w:val="left"/>
      <w:pPr>
        <w:ind w:left="4058" w:hanging="360"/>
      </w:pPr>
      <w:rPr>
        <w:rFonts w:ascii="Courier New" w:hAnsi="Courier New" w:cs="Courier New" w:hint="default"/>
      </w:rPr>
    </w:lvl>
    <w:lvl w:ilvl="5" w:tplc="041A0005" w:tentative="1">
      <w:start w:val="1"/>
      <w:numFmt w:val="bullet"/>
      <w:lvlText w:val=""/>
      <w:lvlJc w:val="left"/>
      <w:pPr>
        <w:ind w:left="4778" w:hanging="360"/>
      </w:pPr>
      <w:rPr>
        <w:rFonts w:ascii="Wingdings" w:hAnsi="Wingdings" w:hint="default"/>
      </w:rPr>
    </w:lvl>
    <w:lvl w:ilvl="6" w:tplc="041A0001" w:tentative="1">
      <w:start w:val="1"/>
      <w:numFmt w:val="bullet"/>
      <w:lvlText w:val=""/>
      <w:lvlJc w:val="left"/>
      <w:pPr>
        <w:ind w:left="5498" w:hanging="360"/>
      </w:pPr>
      <w:rPr>
        <w:rFonts w:ascii="Symbol" w:hAnsi="Symbol" w:hint="default"/>
      </w:rPr>
    </w:lvl>
    <w:lvl w:ilvl="7" w:tplc="041A0003" w:tentative="1">
      <w:start w:val="1"/>
      <w:numFmt w:val="bullet"/>
      <w:lvlText w:val="o"/>
      <w:lvlJc w:val="left"/>
      <w:pPr>
        <w:ind w:left="6218" w:hanging="360"/>
      </w:pPr>
      <w:rPr>
        <w:rFonts w:ascii="Courier New" w:hAnsi="Courier New" w:cs="Courier New" w:hint="default"/>
      </w:rPr>
    </w:lvl>
    <w:lvl w:ilvl="8" w:tplc="041A0005" w:tentative="1">
      <w:start w:val="1"/>
      <w:numFmt w:val="bullet"/>
      <w:lvlText w:val=""/>
      <w:lvlJc w:val="left"/>
      <w:pPr>
        <w:ind w:left="6938" w:hanging="360"/>
      </w:pPr>
      <w:rPr>
        <w:rFonts w:ascii="Wingdings" w:hAnsi="Wingdings" w:hint="default"/>
      </w:rPr>
    </w:lvl>
  </w:abstractNum>
  <w:abstractNum w:abstractNumId="8">
    <w:nsid w:val="229B3A91"/>
    <w:multiLevelType w:val="multilevel"/>
    <w:tmpl w:val="1540B71E"/>
    <w:lvl w:ilvl="0">
      <w:start w:val="1"/>
      <w:numFmt w:val="decimal"/>
      <w:lvlText w:val="%1."/>
      <w:lvlJc w:val="left"/>
      <w:pPr>
        <w:ind w:left="420" w:hanging="420"/>
      </w:pPr>
    </w:lvl>
    <w:lvl w:ilvl="1">
      <w:start w:val="1"/>
      <w:numFmt w:val="decimal"/>
      <w:lvlText w:val="%1.%2."/>
      <w:lvlJc w:val="left"/>
      <w:pPr>
        <w:ind w:left="720" w:hanging="720"/>
      </w:pPr>
      <w:rPr>
        <w:rFonts w:asciiTheme="majorHAnsi" w:hAnsiTheme="majorHAnsi" w:cs="Times New Roman" w:hint="default"/>
        <w:b w:val="0"/>
        <w:bCs w:val="0"/>
        <w:i w:val="0"/>
        <w:iCs w:val="0"/>
        <w:sz w:val="28"/>
        <w:szCs w:val="28"/>
      </w:rPr>
    </w:lvl>
    <w:lvl w:ilvl="2">
      <w:start w:val="1"/>
      <w:numFmt w:val="decimal"/>
      <w:lvlText w:val="%1.%2.%3."/>
      <w:lvlJc w:val="left"/>
      <w:pPr>
        <w:ind w:left="720" w:hanging="720"/>
      </w:pPr>
      <w:rPr>
        <w:rFonts w:asciiTheme="majorHAnsi" w:hAnsiTheme="majorHAnsi" w:cs="Times New Roman"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26D1666E"/>
    <w:multiLevelType w:val="hybridMultilevel"/>
    <w:tmpl w:val="B8D41808"/>
    <w:lvl w:ilvl="0" w:tplc="5290E09E">
      <w:start w:val="1"/>
      <w:numFmt w:val="bullet"/>
      <w:lvlText w:val=""/>
      <w:lvlJc w:val="left"/>
      <w:pPr>
        <w:ind w:left="720" w:hanging="360"/>
      </w:pPr>
      <w:rPr>
        <w:rFonts w:ascii="Symbol" w:hAnsi="Symbol" w:hint="default"/>
      </w:rPr>
    </w:lvl>
    <w:lvl w:ilvl="1" w:tplc="92ECD4E6">
      <w:start w:val="1"/>
      <w:numFmt w:val="bullet"/>
      <w:lvlText w:val=""/>
      <w:lvlJc w:val="left"/>
      <w:pPr>
        <w:ind w:left="1440" w:hanging="360"/>
      </w:pPr>
      <w:rPr>
        <w:rFonts w:ascii="Symbol" w:hAnsi="Symbol" w:hint="default"/>
      </w:rPr>
    </w:lvl>
    <w:lvl w:ilvl="2" w:tplc="3A44B066">
      <w:start w:val="1"/>
      <w:numFmt w:val="bullet"/>
      <w:lvlText w:val=""/>
      <w:lvlJc w:val="left"/>
      <w:pPr>
        <w:ind w:left="2160" w:hanging="360"/>
      </w:pPr>
      <w:rPr>
        <w:rFonts w:ascii="Wingdings" w:hAnsi="Wingdings" w:hint="default"/>
      </w:rPr>
    </w:lvl>
    <w:lvl w:ilvl="3" w:tplc="CDC0C592">
      <w:start w:val="1"/>
      <w:numFmt w:val="bullet"/>
      <w:lvlText w:val=""/>
      <w:lvlJc w:val="left"/>
      <w:pPr>
        <w:ind w:left="2880" w:hanging="360"/>
      </w:pPr>
      <w:rPr>
        <w:rFonts w:ascii="Symbol" w:hAnsi="Symbol" w:hint="default"/>
      </w:rPr>
    </w:lvl>
    <w:lvl w:ilvl="4" w:tplc="E7183D3C">
      <w:start w:val="1"/>
      <w:numFmt w:val="bullet"/>
      <w:lvlText w:val="o"/>
      <w:lvlJc w:val="left"/>
      <w:pPr>
        <w:ind w:left="3600" w:hanging="360"/>
      </w:pPr>
      <w:rPr>
        <w:rFonts w:ascii="Courier New" w:hAnsi="Courier New" w:hint="default"/>
      </w:rPr>
    </w:lvl>
    <w:lvl w:ilvl="5" w:tplc="9378CBF6">
      <w:start w:val="1"/>
      <w:numFmt w:val="bullet"/>
      <w:lvlText w:val=""/>
      <w:lvlJc w:val="left"/>
      <w:pPr>
        <w:ind w:left="4320" w:hanging="360"/>
      </w:pPr>
      <w:rPr>
        <w:rFonts w:ascii="Wingdings" w:hAnsi="Wingdings" w:hint="default"/>
      </w:rPr>
    </w:lvl>
    <w:lvl w:ilvl="6" w:tplc="2954025E">
      <w:start w:val="1"/>
      <w:numFmt w:val="bullet"/>
      <w:lvlText w:val=""/>
      <w:lvlJc w:val="left"/>
      <w:pPr>
        <w:ind w:left="5040" w:hanging="360"/>
      </w:pPr>
      <w:rPr>
        <w:rFonts w:ascii="Symbol" w:hAnsi="Symbol" w:hint="default"/>
      </w:rPr>
    </w:lvl>
    <w:lvl w:ilvl="7" w:tplc="3A729160">
      <w:start w:val="1"/>
      <w:numFmt w:val="bullet"/>
      <w:lvlText w:val="o"/>
      <w:lvlJc w:val="left"/>
      <w:pPr>
        <w:ind w:left="5760" w:hanging="360"/>
      </w:pPr>
      <w:rPr>
        <w:rFonts w:ascii="Courier New" w:hAnsi="Courier New" w:hint="default"/>
      </w:rPr>
    </w:lvl>
    <w:lvl w:ilvl="8" w:tplc="AB5A25D4">
      <w:start w:val="1"/>
      <w:numFmt w:val="bullet"/>
      <w:lvlText w:val=""/>
      <w:lvlJc w:val="left"/>
      <w:pPr>
        <w:ind w:left="6480" w:hanging="360"/>
      </w:pPr>
      <w:rPr>
        <w:rFonts w:ascii="Wingdings" w:hAnsi="Wingdings" w:hint="default"/>
      </w:rPr>
    </w:lvl>
  </w:abstractNum>
  <w:abstractNum w:abstractNumId="10">
    <w:nsid w:val="2F3366C6"/>
    <w:multiLevelType w:val="hybridMultilevel"/>
    <w:tmpl w:val="5E1E3C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354F67D5"/>
    <w:multiLevelType w:val="hybridMultilevel"/>
    <w:tmpl w:val="673A9236"/>
    <w:lvl w:ilvl="0" w:tplc="A516DDA0">
      <w:start w:val="1"/>
      <w:numFmt w:val="bullet"/>
      <w:lvlText w:val=""/>
      <w:lvlJc w:val="left"/>
      <w:pPr>
        <w:ind w:left="720" w:hanging="360"/>
      </w:pPr>
      <w:rPr>
        <w:rFonts w:ascii="Symbol" w:hAnsi="Symbol" w:hint="default"/>
      </w:rPr>
    </w:lvl>
    <w:lvl w:ilvl="1" w:tplc="04101518">
      <w:start w:val="1"/>
      <w:numFmt w:val="bullet"/>
      <w:lvlText w:val=""/>
      <w:lvlJc w:val="left"/>
      <w:pPr>
        <w:ind w:left="1440" w:hanging="360"/>
      </w:pPr>
      <w:rPr>
        <w:rFonts w:ascii="Symbol" w:hAnsi="Symbol" w:hint="default"/>
      </w:rPr>
    </w:lvl>
    <w:lvl w:ilvl="2" w:tplc="A62C6D0A">
      <w:start w:val="1"/>
      <w:numFmt w:val="bullet"/>
      <w:lvlText w:val=""/>
      <w:lvlJc w:val="left"/>
      <w:pPr>
        <w:ind w:left="2160" w:hanging="360"/>
      </w:pPr>
      <w:rPr>
        <w:rFonts w:ascii="Wingdings" w:hAnsi="Wingdings" w:hint="default"/>
      </w:rPr>
    </w:lvl>
    <w:lvl w:ilvl="3" w:tplc="88D24136">
      <w:start w:val="1"/>
      <w:numFmt w:val="bullet"/>
      <w:lvlText w:val=""/>
      <w:lvlJc w:val="left"/>
      <w:pPr>
        <w:ind w:left="2880" w:hanging="360"/>
      </w:pPr>
      <w:rPr>
        <w:rFonts w:ascii="Symbol" w:hAnsi="Symbol" w:hint="default"/>
      </w:rPr>
    </w:lvl>
    <w:lvl w:ilvl="4" w:tplc="2DCC4B4A">
      <w:start w:val="1"/>
      <w:numFmt w:val="bullet"/>
      <w:lvlText w:val="o"/>
      <w:lvlJc w:val="left"/>
      <w:pPr>
        <w:ind w:left="3600" w:hanging="360"/>
      </w:pPr>
      <w:rPr>
        <w:rFonts w:ascii="Courier New" w:hAnsi="Courier New" w:hint="default"/>
      </w:rPr>
    </w:lvl>
    <w:lvl w:ilvl="5" w:tplc="DA44E6BE">
      <w:start w:val="1"/>
      <w:numFmt w:val="bullet"/>
      <w:lvlText w:val=""/>
      <w:lvlJc w:val="left"/>
      <w:pPr>
        <w:ind w:left="4320" w:hanging="360"/>
      </w:pPr>
      <w:rPr>
        <w:rFonts w:ascii="Wingdings" w:hAnsi="Wingdings" w:hint="default"/>
      </w:rPr>
    </w:lvl>
    <w:lvl w:ilvl="6" w:tplc="CDD856BA">
      <w:start w:val="1"/>
      <w:numFmt w:val="bullet"/>
      <w:lvlText w:val=""/>
      <w:lvlJc w:val="left"/>
      <w:pPr>
        <w:ind w:left="5040" w:hanging="360"/>
      </w:pPr>
      <w:rPr>
        <w:rFonts w:ascii="Symbol" w:hAnsi="Symbol" w:hint="default"/>
      </w:rPr>
    </w:lvl>
    <w:lvl w:ilvl="7" w:tplc="84040152">
      <w:start w:val="1"/>
      <w:numFmt w:val="bullet"/>
      <w:lvlText w:val="o"/>
      <w:lvlJc w:val="left"/>
      <w:pPr>
        <w:ind w:left="5760" w:hanging="360"/>
      </w:pPr>
      <w:rPr>
        <w:rFonts w:ascii="Courier New" w:hAnsi="Courier New" w:hint="default"/>
      </w:rPr>
    </w:lvl>
    <w:lvl w:ilvl="8" w:tplc="211EE0B8">
      <w:start w:val="1"/>
      <w:numFmt w:val="bullet"/>
      <w:lvlText w:val=""/>
      <w:lvlJc w:val="left"/>
      <w:pPr>
        <w:ind w:left="6480" w:hanging="360"/>
      </w:pPr>
      <w:rPr>
        <w:rFonts w:ascii="Wingdings" w:hAnsi="Wingdings" w:hint="default"/>
      </w:rPr>
    </w:lvl>
  </w:abstractNum>
  <w:abstractNum w:abstractNumId="12">
    <w:nsid w:val="36CE3D03"/>
    <w:multiLevelType w:val="hybridMultilevel"/>
    <w:tmpl w:val="A236A152"/>
    <w:lvl w:ilvl="0" w:tplc="041A0001">
      <w:start w:val="1"/>
      <w:numFmt w:val="bullet"/>
      <w:lvlText w:val=""/>
      <w:lvlJc w:val="left"/>
      <w:pPr>
        <w:ind w:left="818" w:hanging="360"/>
      </w:pPr>
      <w:rPr>
        <w:rFonts w:ascii="Symbol" w:hAnsi="Symbol" w:hint="default"/>
      </w:rPr>
    </w:lvl>
    <w:lvl w:ilvl="1" w:tplc="041A0003" w:tentative="1">
      <w:start w:val="1"/>
      <w:numFmt w:val="bullet"/>
      <w:lvlText w:val="o"/>
      <w:lvlJc w:val="left"/>
      <w:pPr>
        <w:ind w:left="1538" w:hanging="360"/>
      </w:pPr>
      <w:rPr>
        <w:rFonts w:ascii="Courier New" w:hAnsi="Courier New" w:cs="Courier New" w:hint="default"/>
      </w:rPr>
    </w:lvl>
    <w:lvl w:ilvl="2" w:tplc="041A0005" w:tentative="1">
      <w:start w:val="1"/>
      <w:numFmt w:val="bullet"/>
      <w:lvlText w:val=""/>
      <w:lvlJc w:val="left"/>
      <w:pPr>
        <w:ind w:left="2258" w:hanging="360"/>
      </w:pPr>
      <w:rPr>
        <w:rFonts w:ascii="Wingdings" w:hAnsi="Wingdings" w:hint="default"/>
      </w:rPr>
    </w:lvl>
    <w:lvl w:ilvl="3" w:tplc="041A0001" w:tentative="1">
      <w:start w:val="1"/>
      <w:numFmt w:val="bullet"/>
      <w:lvlText w:val=""/>
      <w:lvlJc w:val="left"/>
      <w:pPr>
        <w:ind w:left="2978" w:hanging="360"/>
      </w:pPr>
      <w:rPr>
        <w:rFonts w:ascii="Symbol" w:hAnsi="Symbol" w:hint="default"/>
      </w:rPr>
    </w:lvl>
    <w:lvl w:ilvl="4" w:tplc="041A0003" w:tentative="1">
      <w:start w:val="1"/>
      <w:numFmt w:val="bullet"/>
      <w:lvlText w:val="o"/>
      <w:lvlJc w:val="left"/>
      <w:pPr>
        <w:ind w:left="3698" w:hanging="360"/>
      </w:pPr>
      <w:rPr>
        <w:rFonts w:ascii="Courier New" w:hAnsi="Courier New" w:cs="Courier New" w:hint="default"/>
      </w:rPr>
    </w:lvl>
    <w:lvl w:ilvl="5" w:tplc="041A0005" w:tentative="1">
      <w:start w:val="1"/>
      <w:numFmt w:val="bullet"/>
      <w:lvlText w:val=""/>
      <w:lvlJc w:val="left"/>
      <w:pPr>
        <w:ind w:left="4418" w:hanging="360"/>
      </w:pPr>
      <w:rPr>
        <w:rFonts w:ascii="Wingdings" w:hAnsi="Wingdings" w:hint="default"/>
      </w:rPr>
    </w:lvl>
    <w:lvl w:ilvl="6" w:tplc="041A0001" w:tentative="1">
      <w:start w:val="1"/>
      <w:numFmt w:val="bullet"/>
      <w:lvlText w:val=""/>
      <w:lvlJc w:val="left"/>
      <w:pPr>
        <w:ind w:left="5138" w:hanging="360"/>
      </w:pPr>
      <w:rPr>
        <w:rFonts w:ascii="Symbol" w:hAnsi="Symbol" w:hint="default"/>
      </w:rPr>
    </w:lvl>
    <w:lvl w:ilvl="7" w:tplc="041A0003" w:tentative="1">
      <w:start w:val="1"/>
      <w:numFmt w:val="bullet"/>
      <w:lvlText w:val="o"/>
      <w:lvlJc w:val="left"/>
      <w:pPr>
        <w:ind w:left="5858" w:hanging="360"/>
      </w:pPr>
      <w:rPr>
        <w:rFonts w:ascii="Courier New" w:hAnsi="Courier New" w:cs="Courier New" w:hint="default"/>
      </w:rPr>
    </w:lvl>
    <w:lvl w:ilvl="8" w:tplc="041A0005" w:tentative="1">
      <w:start w:val="1"/>
      <w:numFmt w:val="bullet"/>
      <w:lvlText w:val=""/>
      <w:lvlJc w:val="left"/>
      <w:pPr>
        <w:ind w:left="6578" w:hanging="360"/>
      </w:pPr>
      <w:rPr>
        <w:rFonts w:ascii="Wingdings" w:hAnsi="Wingdings" w:hint="default"/>
      </w:rPr>
    </w:lvl>
  </w:abstractNum>
  <w:abstractNum w:abstractNumId="13">
    <w:nsid w:val="387523E9"/>
    <w:multiLevelType w:val="hybridMultilevel"/>
    <w:tmpl w:val="D856153E"/>
    <w:lvl w:ilvl="0" w:tplc="5B228AC0">
      <w:start w:val="1"/>
      <w:numFmt w:val="bullet"/>
      <w:lvlText w:val=""/>
      <w:lvlJc w:val="left"/>
      <w:pPr>
        <w:ind w:left="720" w:hanging="360"/>
      </w:pPr>
      <w:rPr>
        <w:rFonts w:ascii="Symbol" w:hAnsi="Symbol" w:hint="default"/>
      </w:rPr>
    </w:lvl>
    <w:lvl w:ilvl="1" w:tplc="80FCE7E0">
      <w:start w:val="1"/>
      <w:numFmt w:val="bullet"/>
      <w:lvlText w:val=""/>
      <w:lvlJc w:val="left"/>
      <w:pPr>
        <w:ind w:left="1440" w:hanging="360"/>
      </w:pPr>
      <w:rPr>
        <w:rFonts w:ascii="Symbol" w:hAnsi="Symbol" w:hint="default"/>
      </w:rPr>
    </w:lvl>
    <w:lvl w:ilvl="2" w:tplc="23E8072C">
      <w:start w:val="1"/>
      <w:numFmt w:val="bullet"/>
      <w:lvlText w:val=""/>
      <w:lvlJc w:val="left"/>
      <w:pPr>
        <w:ind w:left="2160" w:hanging="360"/>
      </w:pPr>
      <w:rPr>
        <w:rFonts w:ascii="Wingdings" w:hAnsi="Wingdings" w:hint="default"/>
      </w:rPr>
    </w:lvl>
    <w:lvl w:ilvl="3" w:tplc="68FC02E8">
      <w:start w:val="1"/>
      <w:numFmt w:val="bullet"/>
      <w:lvlText w:val=""/>
      <w:lvlJc w:val="left"/>
      <w:pPr>
        <w:ind w:left="2880" w:hanging="360"/>
      </w:pPr>
      <w:rPr>
        <w:rFonts w:ascii="Symbol" w:hAnsi="Symbol" w:hint="default"/>
      </w:rPr>
    </w:lvl>
    <w:lvl w:ilvl="4" w:tplc="BD88C078">
      <w:start w:val="1"/>
      <w:numFmt w:val="bullet"/>
      <w:lvlText w:val="o"/>
      <w:lvlJc w:val="left"/>
      <w:pPr>
        <w:ind w:left="3600" w:hanging="360"/>
      </w:pPr>
      <w:rPr>
        <w:rFonts w:ascii="Courier New" w:hAnsi="Courier New" w:cs="Times New Roman" w:hint="default"/>
      </w:rPr>
    </w:lvl>
    <w:lvl w:ilvl="5" w:tplc="758CF442">
      <w:start w:val="1"/>
      <w:numFmt w:val="bullet"/>
      <w:lvlText w:val=""/>
      <w:lvlJc w:val="left"/>
      <w:pPr>
        <w:ind w:left="4320" w:hanging="360"/>
      </w:pPr>
      <w:rPr>
        <w:rFonts w:ascii="Wingdings" w:hAnsi="Wingdings" w:hint="default"/>
      </w:rPr>
    </w:lvl>
    <w:lvl w:ilvl="6" w:tplc="1DDAB9DA">
      <w:start w:val="1"/>
      <w:numFmt w:val="bullet"/>
      <w:lvlText w:val=""/>
      <w:lvlJc w:val="left"/>
      <w:pPr>
        <w:ind w:left="5040" w:hanging="360"/>
      </w:pPr>
      <w:rPr>
        <w:rFonts w:ascii="Symbol" w:hAnsi="Symbol" w:hint="default"/>
      </w:rPr>
    </w:lvl>
    <w:lvl w:ilvl="7" w:tplc="7D9EBDE6">
      <w:start w:val="1"/>
      <w:numFmt w:val="bullet"/>
      <w:lvlText w:val="o"/>
      <w:lvlJc w:val="left"/>
      <w:pPr>
        <w:ind w:left="5760" w:hanging="360"/>
      </w:pPr>
      <w:rPr>
        <w:rFonts w:ascii="Courier New" w:hAnsi="Courier New" w:cs="Times New Roman" w:hint="default"/>
      </w:rPr>
    </w:lvl>
    <w:lvl w:ilvl="8" w:tplc="C1F686EA">
      <w:start w:val="1"/>
      <w:numFmt w:val="bullet"/>
      <w:lvlText w:val=""/>
      <w:lvlJc w:val="left"/>
      <w:pPr>
        <w:ind w:left="6480" w:hanging="360"/>
      </w:pPr>
      <w:rPr>
        <w:rFonts w:ascii="Wingdings" w:hAnsi="Wingdings" w:hint="default"/>
      </w:rPr>
    </w:lvl>
  </w:abstractNum>
  <w:abstractNum w:abstractNumId="14">
    <w:nsid w:val="395659F0"/>
    <w:multiLevelType w:val="hybridMultilevel"/>
    <w:tmpl w:val="7D3242E2"/>
    <w:lvl w:ilvl="0" w:tplc="041A0001">
      <w:start w:val="1"/>
      <w:numFmt w:val="bullet"/>
      <w:lvlText w:val=""/>
      <w:lvlJc w:val="left"/>
      <w:pPr>
        <w:ind w:left="1079" w:hanging="360"/>
      </w:pPr>
      <w:rPr>
        <w:rFonts w:ascii="Symbol" w:hAnsi="Symbol" w:hint="default"/>
      </w:rPr>
    </w:lvl>
    <w:lvl w:ilvl="1" w:tplc="041A0003" w:tentative="1">
      <w:start w:val="1"/>
      <w:numFmt w:val="bullet"/>
      <w:lvlText w:val="o"/>
      <w:lvlJc w:val="left"/>
      <w:pPr>
        <w:ind w:left="1799" w:hanging="360"/>
      </w:pPr>
      <w:rPr>
        <w:rFonts w:ascii="Courier New" w:hAnsi="Courier New" w:cs="Courier New" w:hint="default"/>
      </w:rPr>
    </w:lvl>
    <w:lvl w:ilvl="2" w:tplc="041A0005" w:tentative="1">
      <w:start w:val="1"/>
      <w:numFmt w:val="bullet"/>
      <w:lvlText w:val=""/>
      <w:lvlJc w:val="left"/>
      <w:pPr>
        <w:ind w:left="2519" w:hanging="360"/>
      </w:pPr>
      <w:rPr>
        <w:rFonts w:ascii="Wingdings" w:hAnsi="Wingdings" w:hint="default"/>
      </w:rPr>
    </w:lvl>
    <w:lvl w:ilvl="3" w:tplc="041A0001" w:tentative="1">
      <w:start w:val="1"/>
      <w:numFmt w:val="bullet"/>
      <w:lvlText w:val=""/>
      <w:lvlJc w:val="left"/>
      <w:pPr>
        <w:ind w:left="3239" w:hanging="360"/>
      </w:pPr>
      <w:rPr>
        <w:rFonts w:ascii="Symbol" w:hAnsi="Symbol" w:hint="default"/>
      </w:rPr>
    </w:lvl>
    <w:lvl w:ilvl="4" w:tplc="041A0003" w:tentative="1">
      <w:start w:val="1"/>
      <w:numFmt w:val="bullet"/>
      <w:lvlText w:val="o"/>
      <w:lvlJc w:val="left"/>
      <w:pPr>
        <w:ind w:left="3959" w:hanging="360"/>
      </w:pPr>
      <w:rPr>
        <w:rFonts w:ascii="Courier New" w:hAnsi="Courier New" w:cs="Courier New" w:hint="default"/>
      </w:rPr>
    </w:lvl>
    <w:lvl w:ilvl="5" w:tplc="041A0005" w:tentative="1">
      <w:start w:val="1"/>
      <w:numFmt w:val="bullet"/>
      <w:lvlText w:val=""/>
      <w:lvlJc w:val="left"/>
      <w:pPr>
        <w:ind w:left="4679" w:hanging="360"/>
      </w:pPr>
      <w:rPr>
        <w:rFonts w:ascii="Wingdings" w:hAnsi="Wingdings" w:hint="default"/>
      </w:rPr>
    </w:lvl>
    <w:lvl w:ilvl="6" w:tplc="041A0001" w:tentative="1">
      <w:start w:val="1"/>
      <w:numFmt w:val="bullet"/>
      <w:lvlText w:val=""/>
      <w:lvlJc w:val="left"/>
      <w:pPr>
        <w:ind w:left="5399" w:hanging="360"/>
      </w:pPr>
      <w:rPr>
        <w:rFonts w:ascii="Symbol" w:hAnsi="Symbol" w:hint="default"/>
      </w:rPr>
    </w:lvl>
    <w:lvl w:ilvl="7" w:tplc="041A0003" w:tentative="1">
      <w:start w:val="1"/>
      <w:numFmt w:val="bullet"/>
      <w:lvlText w:val="o"/>
      <w:lvlJc w:val="left"/>
      <w:pPr>
        <w:ind w:left="6119" w:hanging="360"/>
      </w:pPr>
      <w:rPr>
        <w:rFonts w:ascii="Courier New" w:hAnsi="Courier New" w:cs="Courier New" w:hint="default"/>
      </w:rPr>
    </w:lvl>
    <w:lvl w:ilvl="8" w:tplc="041A0005" w:tentative="1">
      <w:start w:val="1"/>
      <w:numFmt w:val="bullet"/>
      <w:lvlText w:val=""/>
      <w:lvlJc w:val="left"/>
      <w:pPr>
        <w:ind w:left="6839" w:hanging="360"/>
      </w:pPr>
      <w:rPr>
        <w:rFonts w:ascii="Wingdings" w:hAnsi="Wingdings" w:hint="default"/>
      </w:rPr>
    </w:lvl>
  </w:abstractNum>
  <w:abstractNum w:abstractNumId="15">
    <w:nsid w:val="39727820"/>
    <w:multiLevelType w:val="hybridMultilevel"/>
    <w:tmpl w:val="81122152"/>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16">
    <w:nsid w:val="3C431C68"/>
    <w:multiLevelType w:val="hybridMultilevel"/>
    <w:tmpl w:val="EE722B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3DB2225C"/>
    <w:multiLevelType w:val="hybridMultilevel"/>
    <w:tmpl w:val="A89631EE"/>
    <w:lvl w:ilvl="0" w:tplc="BEB48F2A">
      <w:start w:val="1"/>
      <w:numFmt w:val="bullet"/>
      <w:lvlText w:val=""/>
      <w:lvlJc w:val="left"/>
      <w:pPr>
        <w:ind w:left="720" w:hanging="360"/>
      </w:pPr>
      <w:rPr>
        <w:rFonts w:ascii="Symbol" w:hAnsi="Symbol" w:hint="default"/>
      </w:rPr>
    </w:lvl>
    <w:lvl w:ilvl="1" w:tplc="D5280F4E">
      <w:start w:val="1"/>
      <w:numFmt w:val="bullet"/>
      <w:lvlText w:val=""/>
      <w:lvlJc w:val="left"/>
      <w:pPr>
        <w:ind w:left="1440" w:hanging="360"/>
      </w:pPr>
      <w:rPr>
        <w:rFonts w:ascii="Symbol" w:hAnsi="Symbol" w:hint="default"/>
      </w:rPr>
    </w:lvl>
    <w:lvl w:ilvl="2" w:tplc="A98265C4">
      <w:start w:val="1"/>
      <w:numFmt w:val="bullet"/>
      <w:lvlText w:val=""/>
      <w:lvlJc w:val="left"/>
      <w:pPr>
        <w:ind w:left="2160" w:hanging="360"/>
      </w:pPr>
      <w:rPr>
        <w:rFonts w:ascii="Wingdings" w:hAnsi="Wingdings" w:hint="default"/>
      </w:rPr>
    </w:lvl>
    <w:lvl w:ilvl="3" w:tplc="9AAC5B7C">
      <w:start w:val="1"/>
      <w:numFmt w:val="bullet"/>
      <w:lvlText w:val=""/>
      <w:lvlJc w:val="left"/>
      <w:pPr>
        <w:ind w:left="2880" w:hanging="360"/>
      </w:pPr>
      <w:rPr>
        <w:rFonts w:ascii="Symbol" w:hAnsi="Symbol" w:hint="default"/>
      </w:rPr>
    </w:lvl>
    <w:lvl w:ilvl="4" w:tplc="1E66A2D0">
      <w:start w:val="1"/>
      <w:numFmt w:val="bullet"/>
      <w:lvlText w:val="o"/>
      <w:lvlJc w:val="left"/>
      <w:pPr>
        <w:ind w:left="3600" w:hanging="360"/>
      </w:pPr>
      <w:rPr>
        <w:rFonts w:ascii="Courier New" w:hAnsi="Courier New" w:hint="default"/>
      </w:rPr>
    </w:lvl>
    <w:lvl w:ilvl="5" w:tplc="A96C0118">
      <w:start w:val="1"/>
      <w:numFmt w:val="bullet"/>
      <w:lvlText w:val=""/>
      <w:lvlJc w:val="left"/>
      <w:pPr>
        <w:ind w:left="4320" w:hanging="360"/>
      </w:pPr>
      <w:rPr>
        <w:rFonts w:ascii="Wingdings" w:hAnsi="Wingdings" w:hint="default"/>
      </w:rPr>
    </w:lvl>
    <w:lvl w:ilvl="6" w:tplc="353EFD0C">
      <w:start w:val="1"/>
      <w:numFmt w:val="bullet"/>
      <w:lvlText w:val=""/>
      <w:lvlJc w:val="left"/>
      <w:pPr>
        <w:ind w:left="5040" w:hanging="360"/>
      </w:pPr>
      <w:rPr>
        <w:rFonts w:ascii="Symbol" w:hAnsi="Symbol" w:hint="default"/>
      </w:rPr>
    </w:lvl>
    <w:lvl w:ilvl="7" w:tplc="6FD851C4">
      <w:start w:val="1"/>
      <w:numFmt w:val="bullet"/>
      <w:lvlText w:val="o"/>
      <w:lvlJc w:val="left"/>
      <w:pPr>
        <w:ind w:left="5760" w:hanging="360"/>
      </w:pPr>
      <w:rPr>
        <w:rFonts w:ascii="Courier New" w:hAnsi="Courier New" w:hint="default"/>
      </w:rPr>
    </w:lvl>
    <w:lvl w:ilvl="8" w:tplc="65BE93A4">
      <w:start w:val="1"/>
      <w:numFmt w:val="bullet"/>
      <w:lvlText w:val=""/>
      <w:lvlJc w:val="left"/>
      <w:pPr>
        <w:ind w:left="6480" w:hanging="360"/>
      </w:pPr>
      <w:rPr>
        <w:rFonts w:ascii="Wingdings" w:hAnsi="Wingdings" w:hint="default"/>
      </w:rPr>
    </w:lvl>
  </w:abstractNum>
  <w:abstractNum w:abstractNumId="18">
    <w:nsid w:val="4264462B"/>
    <w:multiLevelType w:val="hybridMultilevel"/>
    <w:tmpl w:val="66C296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nsid w:val="439A32CA"/>
    <w:multiLevelType w:val="hybridMultilevel"/>
    <w:tmpl w:val="3600E7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44650AC4"/>
    <w:multiLevelType w:val="hybridMultilevel"/>
    <w:tmpl w:val="831402C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nsid w:val="471F31C3"/>
    <w:multiLevelType w:val="hybridMultilevel"/>
    <w:tmpl w:val="51FCBB3C"/>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2">
    <w:nsid w:val="4A0024C0"/>
    <w:multiLevelType w:val="hybridMultilevel"/>
    <w:tmpl w:val="2C6463BE"/>
    <w:lvl w:ilvl="0" w:tplc="E998178A">
      <w:start w:val="1"/>
      <w:numFmt w:val="bullet"/>
      <w:lvlText w:val=""/>
      <w:lvlJc w:val="left"/>
      <w:pPr>
        <w:ind w:left="720" w:hanging="360"/>
      </w:pPr>
      <w:rPr>
        <w:rFonts w:ascii="Symbol" w:hAnsi="Symbol" w:hint="default"/>
      </w:rPr>
    </w:lvl>
    <w:lvl w:ilvl="1" w:tplc="8E46B318">
      <w:start w:val="1"/>
      <w:numFmt w:val="bullet"/>
      <w:lvlText w:val="o"/>
      <w:lvlJc w:val="left"/>
      <w:pPr>
        <w:ind w:left="1440" w:hanging="360"/>
      </w:pPr>
      <w:rPr>
        <w:rFonts w:ascii="Courier New" w:hAnsi="Courier New" w:hint="default"/>
      </w:rPr>
    </w:lvl>
    <w:lvl w:ilvl="2" w:tplc="1688C618">
      <w:start w:val="1"/>
      <w:numFmt w:val="bullet"/>
      <w:lvlText w:val=""/>
      <w:lvlJc w:val="left"/>
      <w:pPr>
        <w:ind w:left="2160" w:hanging="360"/>
      </w:pPr>
      <w:rPr>
        <w:rFonts w:ascii="Wingdings" w:hAnsi="Wingdings" w:hint="default"/>
      </w:rPr>
    </w:lvl>
    <w:lvl w:ilvl="3" w:tplc="24702186">
      <w:start w:val="1"/>
      <w:numFmt w:val="bullet"/>
      <w:lvlText w:val=""/>
      <w:lvlJc w:val="left"/>
      <w:pPr>
        <w:ind w:left="2880" w:hanging="360"/>
      </w:pPr>
      <w:rPr>
        <w:rFonts w:ascii="Symbol" w:hAnsi="Symbol" w:hint="default"/>
      </w:rPr>
    </w:lvl>
    <w:lvl w:ilvl="4" w:tplc="66E286C6">
      <w:start w:val="1"/>
      <w:numFmt w:val="bullet"/>
      <w:lvlText w:val="o"/>
      <w:lvlJc w:val="left"/>
      <w:pPr>
        <w:ind w:left="3600" w:hanging="360"/>
      </w:pPr>
      <w:rPr>
        <w:rFonts w:ascii="Courier New" w:hAnsi="Courier New" w:hint="default"/>
      </w:rPr>
    </w:lvl>
    <w:lvl w:ilvl="5" w:tplc="D612271A">
      <w:start w:val="1"/>
      <w:numFmt w:val="bullet"/>
      <w:lvlText w:val=""/>
      <w:lvlJc w:val="left"/>
      <w:pPr>
        <w:ind w:left="4320" w:hanging="360"/>
      </w:pPr>
      <w:rPr>
        <w:rFonts w:ascii="Wingdings" w:hAnsi="Wingdings" w:hint="default"/>
      </w:rPr>
    </w:lvl>
    <w:lvl w:ilvl="6" w:tplc="7A546DD4">
      <w:start w:val="1"/>
      <w:numFmt w:val="bullet"/>
      <w:lvlText w:val=""/>
      <w:lvlJc w:val="left"/>
      <w:pPr>
        <w:ind w:left="5040" w:hanging="360"/>
      </w:pPr>
      <w:rPr>
        <w:rFonts w:ascii="Symbol" w:hAnsi="Symbol" w:hint="default"/>
      </w:rPr>
    </w:lvl>
    <w:lvl w:ilvl="7" w:tplc="DBC25E92">
      <w:start w:val="1"/>
      <w:numFmt w:val="bullet"/>
      <w:lvlText w:val="o"/>
      <w:lvlJc w:val="left"/>
      <w:pPr>
        <w:ind w:left="5760" w:hanging="360"/>
      </w:pPr>
      <w:rPr>
        <w:rFonts w:ascii="Courier New" w:hAnsi="Courier New" w:hint="default"/>
      </w:rPr>
    </w:lvl>
    <w:lvl w:ilvl="8" w:tplc="85F20E4A">
      <w:start w:val="1"/>
      <w:numFmt w:val="bullet"/>
      <w:lvlText w:val=""/>
      <w:lvlJc w:val="left"/>
      <w:pPr>
        <w:ind w:left="6480" w:hanging="360"/>
      </w:pPr>
      <w:rPr>
        <w:rFonts w:ascii="Wingdings" w:hAnsi="Wingdings" w:hint="default"/>
      </w:rPr>
    </w:lvl>
  </w:abstractNum>
  <w:abstractNum w:abstractNumId="23">
    <w:nsid w:val="4AC81224"/>
    <w:multiLevelType w:val="hybridMultilevel"/>
    <w:tmpl w:val="B3AA33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4C860742"/>
    <w:multiLevelType w:val="hybridMultilevel"/>
    <w:tmpl w:val="398292A4"/>
    <w:lvl w:ilvl="0" w:tplc="25B880AA">
      <w:start w:val="1"/>
      <w:numFmt w:val="bullet"/>
      <w:lvlText w:val=""/>
      <w:lvlJc w:val="left"/>
      <w:pPr>
        <w:ind w:left="720" w:hanging="360"/>
      </w:pPr>
      <w:rPr>
        <w:rFonts w:ascii="Symbol" w:hAnsi="Symbol" w:hint="default"/>
      </w:rPr>
    </w:lvl>
    <w:lvl w:ilvl="1" w:tplc="7A489D5C">
      <w:start w:val="1"/>
      <w:numFmt w:val="bullet"/>
      <w:lvlText w:val=""/>
      <w:lvlJc w:val="left"/>
      <w:pPr>
        <w:ind w:left="1440" w:hanging="360"/>
      </w:pPr>
      <w:rPr>
        <w:rFonts w:ascii="Symbol" w:hAnsi="Symbol" w:hint="default"/>
      </w:rPr>
    </w:lvl>
    <w:lvl w:ilvl="2" w:tplc="7910BE0A">
      <w:start w:val="1"/>
      <w:numFmt w:val="bullet"/>
      <w:lvlText w:val=""/>
      <w:lvlJc w:val="left"/>
      <w:pPr>
        <w:ind w:left="2160" w:hanging="360"/>
      </w:pPr>
      <w:rPr>
        <w:rFonts w:ascii="Wingdings" w:hAnsi="Wingdings" w:hint="default"/>
      </w:rPr>
    </w:lvl>
    <w:lvl w:ilvl="3" w:tplc="F60CBCAC">
      <w:start w:val="1"/>
      <w:numFmt w:val="bullet"/>
      <w:lvlText w:val=""/>
      <w:lvlJc w:val="left"/>
      <w:pPr>
        <w:ind w:left="2880" w:hanging="360"/>
      </w:pPr>
      <w:rPr>
        <w:rFonts w:ascii="Symbol" w:hAnsi="Symbol" w:hint="default"/>
      </w:rPr>
    </w:lvl>
    <w:lvl w:ilvl="4" w:tplc="C22211CE">
      <w:start w:val="1"/>
      <w:numFmt w:val="bullet"/>
      <w:lvlText w:val="o"/>
      <w:lvlJc w:val="left"/>
      <w:pPr>
        <w:ind w:left="3600" w:hanging="360"/>
      </w:pPr>
      <w:rPr>
        <w:rFonts w:ascii="Courier New" w:hAnsi="Courier New" w:hint="default"/>
      </w:rPr>
    </w:lvl>
    <w:lvl w:ilvl="5" w:tplc="62BE7970">
      <w:start w:val="1"/>
      <w:numFmt w:val="bullet"/>
      <w:lvlText w:val=""/>
      <w:lvlJc w:val="left"/>
      <w:pPr>
        <w:ind w:left="4320" w:hanging="360"/>
      </w:pPr>
      <w:rPr>
        <w:rFonts w:ascii="Wingdings" w:hAnsi="Wingdings" w:hint="default"/>
      </w:rPr>
    </w:lvl>
    <w:lvl w:ilvl="6" w:tplc="592EA1D2">
      <w:start w:val="1"/>
      <w:numFmt w:val="bullet"/>
      <w:lvlText w:val=""/>
      <w:lvlJc w:val="left"/>
      <w:pPr>
        <w:ind w:left="5040" w:hanging="360"/>
      </w:pPr>
      <w:rPr>
        <w:rFonts w:ascii="Symbol" w:hAnsi="Symbol" w:hint="default"/>
      </w:rPr>
    </w:lvl>
    <w:lvl w:ilvl="7" w:tplc="A00A4A2A">
      <w:start w:val="1"/>
      <w:numFmt w:val="bullet"/>
      <w:lvlText w:val="o"/>
      <w:lvlJc w:val="left"/>
      <w:pPr>
        <w:ind w:left="5760" w:hanging="360"/>
      </w:pPr>
      <w:rPr>
        <w:rFonts w:ascii="Courier New" w:hAnsi="Courier New" w:hint="default"/>
      </w:rPr>
    </w:lvl>
    <w:lvl w:ilvl="8" w:tplc="A8FC47B8">
      <w:start w:val="1"/>
      <w:numFmt w:val="bullet"/>
      <w:lvlText w:val=""/>
      <w:lvlJc w:val="left"/>
      <w:pPr>
        <w:ind w:left="6480" w:hanging="360"/>
      </w:pPr>
      <w:rPr>
        <w:rFonts w:ascii="Wingdings" w:hAnsi="Wingdings" w:hint="default"/>
      </w:rPr>
    </w:lvl>
  </w:abstractNum>
  <w:abstractNum w:abstractNumId="25">
    <w:nsid w:val="4CEF1FB1"/>
    <w:multiLevelType w:val="hybridMultilevel"/>
    <w:tmpl w:val="22825DBC"/>
    <w:lvl w:ilvl="0" w:tplc="4D60C5C0">
      <w:start w:val="1"/>
      <w:numFmt w:val="bullet"/>
      <w:lvlText w:val=""/>
      <w:lvlJc w:val="left"/>
      <w:pPr>
        <w:ind w:left="768" w:hanging="360"/>
      </w:pPr>
      <w:rPr>
        <w:rFonts w:ascii="Symbol" w:hAnsi="Symbol" w:hint="default"/>
      </w:rPr>
    </w:lvl>
    <w:lvl w:ilvl="1" w:tplc="CDA25E40">
      <w:start w:val="1"/>
      <w:numFmt w:val="bullet"/>
      <w:lvlText w:val=""/>
      <w:lvlJc w:val="left"/>
      <w:pPr>
        <w:ind w:left="1488" w:hanging="360"/>
      </w:pPr>
      <w:rPr>
        <w:rFonts w:ascii="Symbol" w:hAnsi="Symbol" w:hint="default"/>
      </w:rPr>
    </w:lvl>
    <w:lvl w:ilvl="2" w:tplc="31C22C52">
      <w:start w:val="1"/>
      <w:numFmt w:val="bullet"/>
      <w:lvlText w:val=""/>
      <w:lvlJc w:val="left"/>
      <w:pPr>
        <w:ind w:left="2208" w:hanging="360"/>
      </w:pPr>
      <w:rPr>
        <w:rFonts w:ascii="Wingdings" w:hAnsi="Wingdings" w:hint="default"/>
      </w:rPr>
    </w:lvl>
    <w:lvl w:ilvl="3" w:tplc="D0526D30">
      <w:start w:val="1"/>
      <w:numFmt w:val="bullet"/>
      <w:lvlText w:val=""/>
      <w:lvlJc w:val="left"/>
      <w:pPr>
        <w:ind w:left="2928" w:hanging="360"/>
      </w:pPr>
      <w:rPr>
        <w:rFonts w:ascii="Symbol" w:hAnsi="Symbol" w:hint="default"/>
      </w:rPr>
    </w:lvl>
    <w:lvl w:ilvl="4" w:tplc="34EA3C42">
      <w:start w:val="1"/>
      <w:numFmt w:val="bullet"/>
      <w:lvlText w:val="o"/>
      <w:lvlJc w:val="left"/>
      <w:pPr>
        <w:ind w:left="3648" w:hanging="360"/>
      </w:pPr>
      <w:rPr>
        <w:rFonts w:ascii="Courier New" w:hAnsi="Courier New" w:hint="default"/>
      </w:rPr>
    </w:lvl>
    <w:lvl w:ilvl="5" w:tplc="2B76C680">
      <w:start w:val="1"/>
      <w:numFmt w:val="bullet"/>
      <w:lvlText w:val=""/>
      <w:lvlJc w:val="left"/>
      <w:pPr>
        <w:ind w:left="4368" w:hanging="360"/>
      </w:pPr>
      <w:rPr>
        <w:rFonts w:ascii="Wingdings" w:hAnsi="Wingdings" w:hint="default"/>
      </w:rPr>
    </w:lvl>
    <w:lvl w:ilvl="6" w:tplc="A3489E92">
      <w:start w:val="1"/>
      <w:numFmt w:val="bullet"/>
      <w:lvlText w:val=""/>
      <w:lvlJc w:val="left"/>
      <w:pPr>
        <w:ind w:left="5088" w:hanging="360"/>
      </w:pPr>
      <w:rPr>
        <w:rFonts w:ascii="Symbol" w:hAnsi="Symbol" w:hint="default"/>
      </w:rPr>
    </w:lvl>
    <w:lvl w:ilvl="7" w:tplc="D80E0ABE">
      <w:start w:val="1"/>
      <w:numFmt w:val="bullet"/>
      <w:lvlText w:val="o"/>
      <w:lvlJc w:val="left"/>
      <w:pPr>
        <w:ind w:left="5808" w:hanging="360"/>
      </w:pPr>
      <w:rPr>
        <w:rFonts w:ascii="Courier New" w:hAnsi="Courier New" w:hint="default"/>
      </w:rPr>
    </w:lvl>
    <w:lvl w:ilvl="8" w:tplc="85B88354">
      <w:start w:val="1"/>
      <w:numFmt w:val="bullet"/>
      <w:lvlText w:val=""/>
      <w:lvlJc w:val="left"/>
      <w:pPr>
        <w:ind w:left="6528" w:hanging="360"/>
      </w:pPr>
      <w:rPr>
        <w:rFonts w:ascii="Wingdings" w:hAnsi="Wingdings" w:hint="default"/>
      </w:rPr>
    </w:lvl>
  </w:abstractNum>
  <w:abstractNum w:abstractNumId="26">
    <w:nsid w:val="4E3B6DDF"/>
    <w:multiLevelType w:val="hybridMultilevel"/>
    <w:tmpl w:val="CB586B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5308204C"/>
    <w:multiLevelType w:val="hybridMultilevel"/>
    <w:tmpl w:val="8920FF74"/>
    <w:lvl w:ilvl="0" w:tplc="A50A0900">
      <w:start w:val="1"/>
      <w:numFmt w:val="bullet"/>
      <w:lvlText w:val=""/>
      <w:lvlJc w:val="left"/>
      <w:pPr>
        <w:ind w:left="720" w:hanging="360"/>
      </w:pPr>
      <w:rPr>
        <w:rFonts w:ascii="Symbol" w:hAnsi="Symbol" w:hint="default"/>
      </w:rPr>
    </w:lvl>
    <w:lvl w:ilvl="1" w:tplc="82B845DE">
      <w:start w:val="1"/>
      <w:numFmt w:val="bullet"/>
      <w:lvlText w:val="o"/>
      <w:lvlJc w:val="left"/>
      <w:pPr>
        <w:ind w:left="1440" w:hanging="360"/>
      </w:pPr>
      <w:rPr>
        <w:rFonts w:ascii="Courier New" w:hAnsi="Courier New" w:hint="default"/>
      </w:rPr>
    </w:lvl>
    <w:lvl w:ilvl="2" w:tplc="CFCAF7D8">
      <w:start w:val="1"/>
      <w:numFmt w:val="bullet"/>
      <w:lvlText w:val=""/>
      <w:lvlJc w:val="left"/>
      <w:pPr>
        <w:ind w:left="2160" w:hanging="360"/>
      </w:pPr>
      <w:rPr>
        <w:rFonts w:ascii="Wingdings" w:hAnsi="Wingdings" w:hint="default"/>
      </w:rPr>
    </w:lvl>
    <w:lvl w:ilvl="3" w:tplc="CDB64FAE">
      <w:start w:val="1"/>
      <w:numFmt w:val="bullet"/>
      <w:lvlText w:val=""/>
      <w:lvlJc w:val="left"/>
      <w:pPr>
        <w:ind w:left="2880" w:hanging="360"/>
      </w:pPr>
      <w:rPr>
        <w:rFonts w:ascii="Symbol" w:hAnsi="Symbol" w:hint="default"/>
      </w:rPr>
    </w:lvl>
    <w:lvl w:ilvl="4" w:tplc="3862877A">
      <w:start w:val="1"/>
      <w:numFmt w:val="bullet"/>
      <w:lvlText w:val="o"/>
      <w:lvlJc w:val="left"/>
      <w:pPr>
        <w:ind w:left="3600" w:hanging="360"/>
      </w:pPr>
      <w:rPr>
        <w:rFonts w:ascii="Courier New" w:hAnsi="Courier New" w:hint="default"/>
      </w:rPr>
    </w:lvl>
    <w:lvl w:ilvl="5" w:tplc="F4D65526">
      <w:start w:val="1"/>
      <w:numFmt w:val="bullet"/>
      <w:lvlText w:val=""/>
      <w:lvlJc w:val="left"/>
      <w:pPr>
        <w:ind w:left="4320" w:hanging="360"/>
      </w:pPr>
      <w:rPr>
        <w:rFonts w:ascii="Wingdings" w:hAnsi="Wingdings" w:hint="default"/>
      </w:rPr>
    </w:lvl>
    <w:lvl w:ilvl="6" w:tplc="0EAA074C">
      <w:start w:val="1"/>
      <w:numFmt w:val="bullet"/>
      <w:lvlText w:val=""/>
      <w:lvlJc w:val="left"/>
      <w:pPr>
        <w:ind w:left="5040" w:hanging="360"/>
      </w:pPr>
      <w:rPr>
        <w:rFonts w:ascii="Symbol" w:hAnsi="Symbol" w:hint="default"/>
      </w:rPr>
    </w:lvl>
    <w:lvl w:ilvl="7" w:tplc="5C9A061E">
      <w:start w:val="1"/>
      <w:numFmt w:val="bullet"/>
      <w:lvlText w:val="o"/>
      <w:lvlJc w:val="left"/>
      <w:pPr>
        <w:ind w:left="5760" w:hanging="360"/>
      </w:pPr>
      <w:rPr>
        <w:rFonts w:ascii="Courier New" w:hAnsi="Courier New" w:hint="default"/>
      </w:rPr>
    </w:lvl>
    <w:lvl w:ilvl="8" w:tplc="1FB01DD2">
      <w:start w:val="1"/>
      <w:numFmt w:val="bullet"/>
      <w:lvlText w:val=""/>
      <w:lvlJc w:val="left"/>
      <w:pPr>
        <w:ind w:left="6480" w:hanging="360"/>
      </w:pPr>
      <w:rPr>
        <w:rFonts w:ascii="Wingdings" w:hAnsi="Wingdings" w:hint="default"/>
      </w:rPr>
    </w:lvl>
  </w:abstractNum>
  <w:abstractNum w:abstractNumId="28">
    <w:nsid w:val="567B6D6C"/>
    <w:multiLevelType w:val="hybridMultilevel"/>
    <w:tmpl w:val="22C8DFE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59613904"/>
    <w:multiLevelType w:val="hybridMultilevel"/>
    <w:tmpl w:val="2ACC60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5BDB346D"/>
    <w:multiLevelType w:val="hybridMultilevel"/>
    <w:tmpl w:val="DEFE6D1A"/>
    <w:lvl w:ilvl="0" w:tplc="FD845050">
      <w:start w:val="1"/>
      <w:numFmt w:val="bullet"/>
      <w:lvlText w:val=""/>
      <w:lvlJc w:val="left"/>
      <w:pPr>
        <w:ind w:left="720" w:hanging="360"/>
      </w:pPr>
      <w:rPr>
        <w:rFonts w:ascii="Symbol" w:hAnsi="Symbol" w:hint="default"/>
      </w:rPr>
    </w:lvl>
    <w:lvl w:ilvl="1" w:tplc="8BF233CC">
      <w:start w:val="1"/>
      <w:numFmt w:val="bullet"/>
      <w:lvlText w:val="o"/>
      <w:lvlJc w:val="left"/>
      <w:pPr>
        <w:ind w:left="1440" w:hanging="360"/>
      </w:pPr>
      <w:rPr>
        <w:rFonts w:ascii="Courier New" w:hAnsi="Courier New" w:cs="Times New Roman" w:hint="default"/>
      </w:rPr>
    </w:lvl>
    <w:lvl w:ilvl="2" w:tplc="95A44BB4">
      <w:start w:val="1"/>
      <w:numFmt w:val="bullet"/>
      <w:lvlText w:val=""/>
      <w:lvlJc w:val="left"/>
      <w:pPr>
        <w:ind w:left="2160" w:hanging="360"/>
      </w:pPr>
      <w:rPr>
        <w:rFonts w:ascii="Wingdings" w:hAnsi="Wingdings" w:hint="default"/>
      </w:rPr>
    </w:lvl>
    <w:lvl w:ilvl="3" w:tplc="87FEB370">
      <w:start w:val="1"/>
      <w:numFmt w:val="bullet"/>
      <w:lvlText w:val=""/>
      <w:lvlJc w:val="left"/>
      <w:pPr>
        <w:ind w:left="2880" w:hanging="360"/>
      </w:pPr>
      <w:rPr>
        <w:rFonts w:ascii="Symbol" w:hAnsi="Symbol" w:hint="default"/>
      </w:rPr>
    </w:lvl>
    <w:lvl w:ilvl="4" w:tplc="664E3772">
      <w:start w:val="1"/>
      <w:numFmt w:val="bullet"/>
      <w:lvlText w:val="o"/>
      <w:lvlJc w:val="left"/>
      <w:pPr>
        <w:ind w:left="3600" w:hanging="360"/>
      </w:pPr>
      <w:rPr>
        <w:rFonts w:ascii="Courier New" w:hAnsi="Courier New" w:cs="Times New Roman" w:hint="default"/>
      </w:rPr>
    </w:lvl>
    <w:lvl w:ilvl="5" w:tplc="65EA3EAA">
      <w:start w:val="1"/>
      <w:numFmt w:val="bullet"/>
      <w:lvlText w:val=""/>
      <w:lvlJc w:val="left"/>
      <w:pPr>
        <w:ind w:left="4320" w:hanging="360"/>
      </w:pPr>
      <w:rPr>
        <w:rFonts w:ascii="Wingdings" w:hAnsi="Wingdings" w:hint="default"/>
      </w:rPr>
    </w:lvl>
    <w:lvl w:ilvl="6" w:tplc="4914D494">
      <w:start w:val="1"/>
      <w:numFmt w:val="bullet"/>
      <w:lvlText w:val=""/>
      <w:lvlJc w:val="left"/>
      <w:pPr>
        <w:ind w:left="5040" w:hanging="360"/>
      </w:pPr>
      <w:rPr>
        <w:rFonts w:ascii="Symbol" w:hAnsi="Symbol" w:hint="default"/>
      </w:rPr>
    </w:lvl>
    <w:lvl w:ilvl="7" w:tplc="F3D831DA">
      <w:start w:val="1"/>
      <w:numFmt w:val="bullet"/>
      <w:lvlText w:val="o"/>
      <w:lvlJc w:val="left"/>
      <w:pPr>
        <w:ind w:left="5760" w:hanging="360"/>
      </w:pPr>
      <w:rPr>
        <w:rFonts w:ascii="Courier New" w:hAnsi="Courier New" w:cs="Times New Roman" w:hint="default"/>
      </w:rPr>
    </w:lvl>
    <w:lvl w:ilvl="8" w:tplc="D5B626D4">
      <w:start w:val="1"/>
      <w:numFmt w:val="bullet"/>
      <w:lvlText w:val=""/>
      <w:lvlJc w:val="left"/>
      <w:pPr>
        <w:ind w:left="6480" w:hanging="360"/>
      </w:pPr>
      <w:rPr>
        <w:rFonts w:ascii="Wingdings" w:hAnsi="Wingdings" w:hint="default"/>
      </w:rPr>
    </w:lvl>
  </w:abstractNum>
  <w:abstractNum w:abstractNumId="31">
    <w:nsid w:val="74733342"/>
    <w:multiLevelType w:val="hybridMultilevel"/>
    <w:tmpl w:val="5BF402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77344792"/>
    <w:multiLevelType w:val="hybridMultilevel"/>
    <w:tmpl w:val="320431EE"/>
    <w:lvl w:ilvl="0" w:tplc="041A000F">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8"/>
  </w:num>
  <w:num w:numId="5">
    <w:abstractNumId w:val="30"/>
  </w:num>
  <w:num w:numId="6">
    <w:abstractNumId w:val="13"/>
  </w:num>
  <w:num w:numId="7">
    <w:abstractNumId w:val="30"/>
  </w:num>
  <w:num w:numId="8">
    <w:abstractNumId w:val="6"/>
  </w:num>
  <w:num w:numId="9">
    <w:abstractNumId w:val="9"/>
  </w:num>
  <w:num w:numId="10">
    <w:abstractNumId w:val="22"/>
  </w:num>
  <w:num w:numId="11">
    <w:abstractNumId w:val="3"/>
  </w:num>
  <w:num w:numId="12">
    <w:abstractNumId w:val="25"/>
  </w:num>
  <w:num w:numId="13">
    <w:abstractNumId w:val="11"/>
  </w:num>
  <w:num w:numId="14">
    <w:abstractNumId w:val="27"/>
  </w:num>
  <w:num w:numId="15">
    <w:abstractNumId w:val="23"/>
  </w:num>
  <w:num w:numId="16">
    <w:abstractNumId w:val="26"/>
  </w:num>
  <w:num w:numId="17">
    <w:abstractNumId w:val="17"/>
  </w:num>
  <w:num w:numId="18">
    <w:abstractNumId w:val="24"/>
  </w:num>
  <w:num w:numId="19">
    <w:abstractNumId w:val="32"/>
  </w:num>
  <w:num w:numId="20">
    <w:abstractNumId w:val="4"/>
  </w:num>
  <w:num w:numId="21">
    <w:abstractNumId w:val="14"/>
  </w:num>
  <w:num w:numId="22">
    <w:abstractNumId w:val="21"/>
  </w:num>
  <w:num w:numId="23">
    <w:abstractNumId w:val="2"/>
  </w:num>
  <w:num w:numId="24">
    <w:abstractNumId w:val="15"/>
  </w:num>
  <w:num w:numId="25">
    <w:abstractNumId w:val="20"/>
  </w:num>
  <w:num w:numId="26">
    <w:abstractNumId w:val="19"/>
  </w:num>
  <w:num w:numId="27">
    <w:abstractNumId w:val="7"/>
  </w:num>
  <w:num w:numId="28">
    <w:abstractNumId w:val="18"/>
  </w:num>
  <w:num w:numId="29">
    <w:abstractNumId w:val="29"/>
  </w:num>
  <w:num w:numId="30">
    <w:abstractNumId w:val="12"/>
  </w:num>
  <w:num w:numId="31">
    <w:abstractNumId w:val="10"/>
  </w:num>
  <w:num w:numId="32">
    <w:abstractNumId w:val="16"/>
  </w:num>
  <w:num w:numId="33">
    <w:abstractNumId w:val="31"/>
  </w:num>
  <w:num w:numId="34">
    <w:abstractNumId w:val="5"/>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353"/>
    <w:rsid w:val="00000C4E"/>
    <w:rsid w:val="000010E2"/>
    <w:rsid w:val="00007AAB"/>
    <w:rsid w:val="0001208B"/>
    <w:rsid w:val="00012378"/>
    <w:rsid w:val="00015C9A"/>
    <w:rsid w:val="00020D19"/>
    <w:rsid w:val="00020E1F"/>
    <w:rsid w:val="00020EEC"/>
    <w:rsid w:val="00021767"/>
    <w:rsid w:val="000246AF"/>
    <w:rsid w:val="000322E5"/>
    <w:rsid w:val="000331FA"/>
    <w:rsid w:val="00034726"/>
    <w:rsid w:val="00036533"/>
    <w:rsid w:val="00037B8D"/>
    <w:rsid w:val="00037E52"/>
    <w:rsid w:val="000427CE"/>
    <w:rsid w:val="00047D7C"/>
    <w:rsid w:val="000514F1"/>
    <w:rsid w:val="00053202"/>
    <w:rsid w:val="00053335"/>
    <w:rsid w:val="00054137"/>
    <w:rsid w:val="00056B9D"/>
    <w:rsid w:val="00056DF4"/>
    <w:rsid w:val="0006550B"/>
    <w:rsid w:val="0006795C"/>
    <w:rsid w:val="00067A07"/>
    <w:rsid w:val="00070920"/>
    <w:rsid w:val="000758B6"/>
    <w:rsid w:val="000760C2"/>
    <w:rsid w:val="00077197"/>
    <w:rsid w:val="0008206E"/>
    <w:rsid w:val="00082546"/>
    <w:rsid w:val="00090A62"/>
    <w:rsid w:val="00092A1E"/>
    <w:rsid w:val="00093D85"/>
    <w:rsid w:val="000A0AA0"/>
    <w:rsid w:val="000A182B"/>
    <w:rsid w:val="000A3980"/>
    <w:rsid w:val="000A39EF"/>
    <w:rsid w:val="000B2FB7"/>
    <w:rsid w:val="000B37CE"/>
    <w:rsid w:val="000B4D8C"/>
    <w:rsid w:val="000B5B72"/>
    <w:rsid w:val="000C191F"/>
    <w:rsid w:val="000C2867"/>
    <w:rsid w:val="000C4D75"/>
    <w:rsid w:val="000C5056"/>
    <w:rsid w:val="000C6F04"/>
    <w:rsid w:val="000C779F"/>
    <w:rsid w:val="000D5357"/>
    <w:rsid w:val="000D669F"/>
    <w:rsid w:val="000D6AFF"/>
    <w:rsid w:val="000E1333"/>
    <w:rsid w:val="000E54AE"/>
    <w:rsid w:val="000E6075"/>
    <w:rsid w:val="000E68DF"/>
    <w:rsid w:val="000E6B86"/>
    <w:rsid w:val="000E7341"/>
    <w:rsid w:val="000F2505"/>
    <w:rsid w:val="000F614D"/>
    <w:rsid w:val="000F6D3E"/>
    <w:rsid w:val="000F7116"/>
    <w:rsid w:val="000F77BB"/>
    <w:rsid w:val="001027A3"/>
    <w:rsid w:val="001029B3"/>
    <w:rsid w:val="00103FF4"/>
    <w:rsid w:val="00107925"/>
    <w:rsid w:val="00112D75"/>
    <w:rsid w:val="0011341D"/>
    <w:rsid w:val="001178EE"/>
    <w:rsid w:val="0012253E"/>
    <w:rsid w:val="00126A33"/>
    <w:rsid w:val="001317AF"/>
    <w:rsid w:val="00136ECF"/>
    <w:rsid w:val="00147A8E"/>
    <w:rsid w:val="00150BE6"/>
    <w:rsid w:val="00150FFA"/>
    <w:rsid w:val="0015521B"/>
    <w:rsid w:val="00162D7A"/>
    <w:rsid w:val="00164FCA"/>
    <w:rsid w:val="001654EC"/>
    <w:rsid w:val="00167FD4"/>
    <w:rsid w:val="0017050F"/>
    <w:rsid w:val="00171BAF"/>
    <w:rsid w:val="00176BCA"/>
    <w:rsid w:val="00177388"/>
    <w:rsid w:val="00180339"/>
    <w:rsid w:val="001820B0"/>
    <w:rsid w:val="00182AF9"/>
    <w:rsid w:val="00187D0A"/>
    <w:rsid w:val="001920BA"/>
    <w:rsid w:val="00192236"/>
    <w:rsid w:val="0019742A"/>
    <w:rsid w:val="001A0048"/>
    <w:rsid w:val="001A0E3C"/>
    <w:rsid w:val="001A30A3"/>
    <w:rsid w:val="001A3B8C"/>
    <w:rsid w:val="001A5E13"/>
    <w:rsid w:val="001B0F0D"/>
    <w:rsid w:val="001B1344"/>
    <w:rsid w:val="001C2A6C"/>
    <w:rsid w:val="001C3C4F"/>
    <w:rsid w:val="001D06C5"/>
    <w:rsid w:val="001D5A6C"/>
    <w:rsid w:val="001D7913"/>
    <w:rsid w:val="001E2686"/>
    <w:rsid w:val="001E496A"/>
    <w:rsid w:val="001E5145"/>
    <w:rsid w:val="001F1087"/>
    <w:rsid w:val="001F18F9"/>
    <w:rsid w:val="001F1FF4"/>
    <w:rsid w:val="001F27F0"/>
    <w:rsid w:val="001F3C23"/>
    <w:rsid w:val="001F44EF"/>
    <w:rsid w:val="0020282A"/>
    <w:rsid w:val="002049DB"/>
    <w:rsid w:val="00205B25"/>
    <w:rsid w:val="002068FB"/>
    <w:rsid w:val="002103DA"/>
    <w:rsid w:val="00213AF2"/>
    <w:rsid w:val="002235B8"/>
    <w:rsid w:val="0022442C"/>
    <w:rsid w:val="00233A1F"/>
    <w:rsid w:val="00234FBA"/>
    <w:rsid w:val="00240DFE"/>
    <w:rsid w:val="002415B9"/>
    <w:rsid w:val="00243329"/>
    <w:rsid w:val="00243E21"/>
    <w:rsid w:val="002452AD"/>
    <w:rsid w:val="00250460"/>
    <w:rsid w:val="002514E5"/>
    <w:rsid w:val="00253D38"/>
    <w:rsid w:val="002541BD"/>
    <w:rsid w:val="002558AF"/>
    <w:rsid w:val="00261240"/>
    <w:rsid w:val="00261DFC"/>
    <w:rsid w:val="00263D9D"/>
    <w:rsid w:val="00267FA1"/>
    <w:rsid w:val="002758B2"/>
    <w:rsid w:val="00277284"/>
    <w:rsid w:val="00282415"/>
    <w:rsid w:val="00283517"/>
    <w:rsid w:val="0029035F"/>
    <w:rsid w:val="002903A3"/>
    <w:rsid w:val="00292922"/>
    <w:rsid w:val="002935E6"/>
    <w:rsid w:val="00295842"/>
    <w:rsid w:val="002977EB"/>
    <w:rsid w:val="002A0EA9"/>
    <w:rsid w:val="002A217D"/>
    <w:rsid w:val="002A2602"/>
    <w:rsid w:val="002A3668"/>
    <w:rsid w:val="002A51C4"/>
    <w:rsid w:val="002B3D2C"/>
    <w:rsid w:val="002B48C2"/>
    <w:rsid w:val="002D2A68"/>
    <w:rsid w:val="002D36E3"/>
    <w:rsid w:val="002D4FF3"/>
    <w:rsid w:val="002E153F"/>
    <w:rsid w:val="002E5915"/>
    <w:rsid w:val="002E5B40"/>
    <w:rsid w:val="002E7BA3"/>
    <w:rsid w:val="002F088C"/>
    <w:rsid w:val="002F28B0"/>
    <w:rsid w:val="002F290A"/>
    <w:rsid w:val="002F2B2A"/>
    <w:rsid w:val="002F2CAF"/>
    <w:rsid w:val="002F3A64"/>
    <w:rsid w:val="002F4114"/>
    <w:rsid w:val="002F5133"/>
    <w:rsid w:val="002F7053"/>
    <w:rsid w:val="002F767B"/>
    <w:rsid w:val="00300472"/>
    <w:rsid w:val="00302EE7"/>
    <w:rsid w:val="00305652"/>
    <w:rsid w:val="00306FFF"/>
    <w:rsid w:val="00307EB5"/>
    <w:rsid w:val="003103FC"/>
    <w:rsid w:val="00310D82"/>
    <w:rsid w:val="00311CE7"/>
    <w:rsid w:val="0031258F"/>
    <w:rsid w:val="003157B2"/>
    <w:rsid w:val="0032184C"/>
    <w:rsid w:val="0032189D"/>
    <w:rsid w:val="00323CB5"/>
    <w:rsid w:val="00325BA7"/>
    <w:rsid w:val="0032631E"/>
    <w:rsid w:val="0032649B"/>
    <w:rsid w:val="003269E3"/>
    <w:rsid w:val="003300A4"/>
    <w:rsid w:val="003340DA"/>
    <w:rsid w:val="00335967"/>
    <w:rsid w:val="0034031A"/>
    <w:rsid w:val="00340F7E"/>
    <w:rsid w:val="00343323"/>
    <w:rsid w:val="00353B8F"/>
    <w:rsid w:val="00353E17"/>
    <w:rsid w:val="00353E8B"/>
    <w:rsid w:val="003554AE"/>
    <w:rsid w:val="0035737D"/>
    <w:rsid w:val="00361012"/>
    <w:rsid w:val="003632A5"/>
    <w:rsid w:val="00365E58"/>
    <w:rsid w:val="00367B0D"/>
    <w:rsid w:val="00372852"/>
    <w:rsid w:val="0037379E"/>
    <w:rsid w:val="0037592A"/>
    <w:rsid w:val="00387074"/>
    <w:rsid w:val="00394D55"/>
    <w:rsid w:val="00394FD6"/>
    <w:rsid w:val="003A3150"/>
    <w:rsid w:val="003A412D"/>
    <w:rsid w:val="003A6FFA"/>
    <w:rsid w:val="003A71A4"/>
    <w:rsid w:val="003B2E27"/>
    <w:rsid w:val="003B3768"/>
    <w:rsid w:val="003C01F5"/>
    <w:rsid w:val="003C0F42"/>
    <w:rsid w:val="003C1EE2"/>
    <w:rsid w:val="003C2694"/>
    <w:rsid w:val="003C2E45"/>
    <w:rsid w:val="003C3F33"/>
    <w:rsid w:val="003C5B5F"/>
    <w:rsid w:val="003C6491"/>
    <w:rsid w:val="003D1246"/>
    <w:rsid w:val="003D4521"/>
    <w:rsid w:val="003D6A59"/>
    <w:rsid w:val="003D7B02"/>
    <w:rsid w:val="003E1D5D"/>
    <w:rsid w:val="003E2760"/>
    <w:rsid w:val="003E3700"/>
    <w:rsid w:val="003E5156"/>
    <w:rsid w:val="003E5238"/>
    <w:rsid w:val="003F3CF5"/>
    <w:rsid w:val="003F5D98"/>
    <w:rsid w:val="003F622E"/>
    <w:rsid w:val="00400E2E"/>
    <w:rsid w:val="00400FDE"/>
    <w:rsid w:val="00401C0D"/>
    <w:rsid w:val="004030F4"/>
    <w:rsid w:val="004063C0"/>
    <w:rsid w:val="004121CA"/>
    <w:rsid w:val="0041619F"/>
    <w:rsid w:val="00420C89"/>
    <w:rsid w:val="00421DE5"/>
    <w:rsid w:val="00424DE9"/>
    <w:rsid w:val="0042538F"/>
    <w:rsid w:val="00425A15"/>
    <w:rsid w:val="004300B7"/>
    <w:rsid w:val="004336BA"/>
    <w:rsid w:val="0043500C"/>
    <w:rsid w:val="00436ABA"/>
    <w:rsid w:val="004373BD"/>
    <w:rsid w:val="00440C41"/>
    <w:rsid w:val="00444704"/>
    <w:rsid w:val="0044648A"/>
    <w:rsid w:val="00455E3F"/>
    <w:rsid w:val="00460BEB"/>
    <w:rsid w:val="0046281C"/>
    <w:rsid w:val="00462AF2"/>
    <w:rsid w:val="00463410"/>
    <w:rsid w:val="004634DD"/>
    <w:rsid w:val="004668EC"/>
    <w:rsid w:val="0047018E"/>
    <w:rsid w:val="00470332"/>
    <w:rsid w:val="004703A8"/>
    <w:rsid w:val="00471966"/>
    <w:rsid w:val="004773AC"/>
    <w:rsid w:val="00477BFC"/>
    <w:rsid w:val="004804FC"/>
    <w:rsid w:val="004806FE"/>
    <w:rsid w:val="00480CF8"/>
    <w:rsid w:val="00483BDA"/>
    <w:rsid w:val="00485A8D"/>
    <w:rsid w:val="00486DA3"/>
    <w:rsid w:val="004878D8"/>
    <w:rsid w:val="00490DE3"/>
    <w:rsid w:val="004913A4"/>
    <w:rsid w:val="00495EE6"/>
    <w:rsid w:val="0049653A"/>
    <w:rsid w:val="004A25AB"/>
    <w:rsid w:val="004A4F95"/>
    <w:rsid w:val="004A5BBE"/>
    <w:rsid w:val="004A7652"/>
    <w:rsid w:val="004A7DE3"/>
    <w:rsid w:val="004B431F"/>
    <w:rsid w:val="004B44CA"/>
    <w:rsid w:val="004B6DFD"/>
    <w:rsid w:val="004B7E5C"/>
    <w:rsid w:val="004C2F4B"/>
    <w:rsid w:val="004D4E9B"/>
    <w:rsid w:val="004D7A6E"/>
    <w:rsid w:val="004E2A55"/>
    <w:rsid w:val="004E2F1A"/>
    <w:rsid w:val="004E461B"/>
    <w:rsid w:val="004E50C7"/>
    <w:rsid w:val="004E577F"/>
    <w:rsid w:val="004F10F4"/>
    <w:rsid w:val="004F1561"/>
    <w:rsid w:val="004F1D3A"/>
    <w:rsid w:val="004F2A68"/>
    <w:rsid w:val="004F7F31"/>
    <w:rsid w:val="0050476D"/>
    <w:rsid w:val="0050611D"/>
    <w:rsid w:val="005118B4"/>
    <w:rsid w:val="00513207"/>
    <w:rsid w:val="005158AD"/>
    <w:rsid w:val="00515FE9"/>
    <w:rsid w:val="00517037"/>
    <w:rsid w:val="00520AEF"/>
    <w:rsid w:val="0052146F"/>
    <w:rsid w:val="005217C2"/>
    <w:rsid w:val="00526683"/>
    <w:rsid w:val="00527170"/>
    <w:rsid w:val="0053414A"/>
    <w:rsid w:val="00540BBC"/>
    <w:rsid w:val="005418A9"/>
    <w:rsid w:val="0054499E"/>
    <w:rsid w:val="005476A1"/>
    <w:rsid w:val="00550F01"/>
    <w:rsid w:val="00551E2B"/>
    <w:rsid w:val="00552E40"/>
    <w:rsid w:val="00554044"/>
    <w:rsid w:val="005604C7"/>
    <w:rsid w:val="00561D6D"/>
    <w:rsid w:val="00562721"/>
    <w:rsid w:val="0056394D"/>
    <w:rsid w:val="00564BB7"/>
    <w:rsid w:val="00565700"/>
    <w:rsid w:val="00576464"/>
    <w:rsid w:val="0057653D"/>
    <w:rsid w:val="00576DF3"/>
    <w:rsid w:val="00580DEF"/>
    <w:rsid w:val="00587046"/>
    <w:rsid w:val="00591445"/>
    <w:rsid w:val="00592774"/>
    <w:rsid w:val="005933A4"/>
    <w:rsid w:val="0059408B"/>
    <w:rsid w:val="00594B5B"/>
    <w:rsid w:val="005971CC"/>
    <w:rsid w:val="005A173B"/>
    <w:rsid w:val="005A740F"/>
    <w:rsid w:val="005B0648"/>
    <w:rsid w:val="005B2650"/>
    <w:rsid w:val="005B3B68"/>
    <w:rsid w:val="005C0784"/>
    <w:rsid w:val="005C4529"/>
    <w:rsid w:val="005C543F"/>
    <w:rsid w:val="005D1D0D"/>
    <w:rsid w:val="005D365B"/>
    <w:rsid w:val="005D4B5C"/>
    <w:rsid w:val="005D4D88"/>
    <w:rsid w:val="005D71F6"/>
    <w:rsid w:val="005D7D5B"/>
    <w:rsid w:val="005E0781"/>
    <w:rsid w:val="005E0A3B"/>
    <w:rsid w:val="005E235E"/>
    <w:rsid w:val="005E241A"/>
    <w:rsid w:val="005E6706"/>
    <w:rsid w:val="005F137E"/>
    <w:rsid w:val="00606112"/>
    <w:rsid w:val="00607840"/>
    <w:rsid w:val="006112ED"/>
    <w:rsid w:val="006120D1"/>
    <w:rsid w:val="00612317"/>
    <w:rsid w:val="006130A0"/>
    <w:rsid w:val="0061698D"/>
    <w:rsid w:val="00616BC7"/>
    <w:rsid w:val="006171ED"/>
    <w:rsid w:val="0062171F"/>
    <w:rsid w:val="00621E1F"/>
    <w:rsid w:val="00625B68"/>
    <w:rsid w:val="00626FE5"/>
    <w:rsid w:val="00631353"/>
    <w:rsid w:val="00631410"/>
    <w:rsid w:val="00634963"/>
    <w:rsid w:val="00634F8A"/>
    <w:rsid w:val="00636ACE"/>
    <w:rsid w:val="00637608"/>
    <w:rsid w:val="006422F8"/>
    <w:rsid w:val="0064233D"/>
    <w:rsid w:val="006507AD"/>
    <w:rsid w:val="006557ED"/>
    <w:rsid w:val="0065590C"/>
    <w:rsid w:val="006573FD"/>
    <w:rsid w:val="0066378E"/>
    <w:rsid w:val="00664B29"/>
    <w:rsid w:val="00664FE2"/>
    <w:rsid w:val="00667069"/>
    <w:rsid w:val="0067081F"/>
    <w:rsid w:val="00671651"/>
    <w:rsid w:val="00675541"/>
    <w:rsid w:val="0068184F"/>
    <w:rsid w:val="0069268D"/>
    <w:rsid w:val="0069318E"/>
    <w:rsid w:val="006938AC"/>
    <w:rsid w:val="00696FEA"/>
    <w:rsid w:val="006A7BAA"/>
    <w:rsid w:val="006B4004"/>
    <w:rsid w:val="006B4838"/>
    <w:rsid w:val="006B7F8B"/>
    <w:rsid w:val="006C0B29"/>
    <w:rsid w:val="006C1229"/>
    <w:rsid w:val="006C1C11"/>
    <w:rsid w:val="006C283F"/>
    <w:rsid w:val="006C2C8F"/>
    <w:rsid w:val="006C5E4D"/>
    <w:rsid w:val="006C62E2"/>
    <w:rsid w:val="006C6C87"/>
    <w:rsid w:val="006C7142"/>
    <w:rsid w:val="006C7373"/>
    <w:rsid w:val="006D03B8"/>
    <w:rsid w:val="006D0754"/>
    <w:rsid w:val="006D0BE6"/>
    <w:rsid w:val="006E0B8B"/>
    <w:rsid w:val="006E32BD"/>
    <w:rsid w:val="006E7EF9"/>
    <w:rsid w:val="006F07CC"/>
    <w:rsid w:val="006F40B2"/>
    <w:rsid w:val="006F5A63"/>
    <w:rsid w:val="006F6215"/>
    <w:rsid w:val="006F65C8"/>
    <w:rsid w:val="0070019A"/>
    <w:rsid w:val="00712B91"/>
    <w:rsid w:val="00715D9F"/>
    <w:rsid w:val="007208F3"/>
    <w:rsid w:val="00721963"/>
    <w:rsid w:val="00722A83"/>
    <w:rsid w:val="007232EA"/>
    <w:rsid w:val="00725EA7"/>
    <w:rsid w:val="00725F99"/>
    <w:rsid w:val="00727CD1"/>
    <w:rsid w:val="00730EEC"/>
    <w:rsid w:val="007359C1"/>
    <w:rsid w:val="00736015"/>
    <w:rsid w:val="0074770D"/>
    <w:rsid w:val="0075214E"/>
    <w:rsid w:val="00753FE6"/>
    <w:rsid w:val="00754C3B"/>
    <w:rsid w:val="00757EDC"/>
    <w:rsid w:val="00764016"/>
    <w:rsid w:val="007656C1"/>
    <w:rsid w:val="007657A8"/>
    <w:rsid w:val="00771BFC"/>
    <w:rsid w:val="00772337"/>
    <w:rsid w:val="007729FC"/>
    <w:rsid w:val="0077371F"/>
    <w:rsid w:val="00773847"/>
    <w:rsid w:val="007772BE"/>
    <w:rsid w:val="00777771"/>
    <w:rsid w:val="00777EE1"/>
    <w:rsid w:val="007829FA"/>
    <w:rsid w:val="00783867"/>
    <w:rsid w:val="007849A6"/>
    <w:rsid w:val="007854DE"/>
    <w:rsid w:val="0078573F"/>
    <w:rsid w:val="00787AA4"/>
    <w:rsid w:val="00790433"/>
    <w:rsid w:val="00790BE4"/>
    <w:rsid w:val="007964B1"/>
    <w:rsid w:val="007B1BDB"/>
    <w:rsid w:val="007B1FBC"/>
    <w:rsid w:val="007B2D96"/>
    <w:rsid w:val="007B353D"/>
    <w:rsid w:val="007B69ED"/>
    <w:rsid w:val="007C055E"/>
    <w:rsid w:val="007C4B31"/>
    <w:rsid w:val="007C5B84"/>
    <w:rsid w:val="007D21F5"/>
    <w:rsid w:val="007D2394"/>
    <w:rsid w:val="007D4698"/>
    <w:rsid w:val="007D5B3E"/>
    <w:rsid w:val="007D7FF8"/>
    <w:rsid w:val="007E16E4"/>
    <w:rsid w:val="007E494A"/>
    <w:rsid w:val="007E5F53"/>
    <w:rsid w:val="007F3E80"/>
    <w:rsid w:val="007F5465"/>
    <w:rsid w:val="007F6FB5"/>
    <w:rsid w:val="00801E0D"/>
    <w:rsid w:val="0080229D"/>
    <w:rsid w:val="00802E1F"/>
    <w:rsid w:val="0080468A"/>
    <w:rsid w:val="00805076"/>
    <w:rsid w:val="00806D88"/>
    <w:rsid w:val="00811E7E"/>
    <w:rsid w:val="008132EC"/>
    <w:rsid w:val="0081687D"/>
    <w:rsid w:val="00817CEC"/>
    <w:rsid w:val="008213AA"/>
    <w:rsid w:val="00823E75"/>
    <w:rsid w:val="00830497"/>
    <w:rsid w:val="0083060C"/>
    <w:rsid w:val="00830B99"/>
    <w:rsid w:val="008356F8"/>
    <w:rsid w:val="008357A0"/>
    <w:rsid w:val="00836340"/>
    <w:rsid w:val="00843024"/>
    <w:rsid w:val="00844745"/>
    <w:rsid w:val="00845B47"/>
    <w:rsid w:val="00845CE4"/>
    <w:rsid w:val="0084712F"/>
    <w:rsid w:val="008510D6"/>
    <w:rsid w:val="00855F6A"/>
    <w:rsid w:val="00861CBE"/>
    <w:rsid w:val="00862A0D"/>
    <w:rsid w:val="00872AA9"/>
    <w:rsid w:val="008749B1"/>
    <w:rsid w:val="00875FA0"/>
    <w:rsid w:val="00881CA7"/>
    <w:rsid w:val="00882F5F"/>
    <w:rsid w:val="00883106"/>
    <w:rsid w:val="00890D54"/>
    <w:rsid w:val="00893491"/>
    <w:rsid w:val="00894BBF"/>
    <w:rsid w:val="008A0721"/>
    <w:rsid w:val="008A13D0"/>
    <w:rsid w:val="008A1ED4"/>
    <w:rsid w:val="008A3806"/>
    <w:rsid w:val="008A6BE6"/>
    <w:rsid w:val="008A7A21"/>
    <w:rsid w:val="008B1FA3"/>
    <w:rsid w:val="008B2AA1"/>
    <w:rsid w:val="008B4A64"/>
    <w:rsid w:val="008C05FC"/>
    <w:rsid w:val="008C38E7"/>
    <w:rsid w:val="008C6176"/>
    <w:rsid w:val="008D1DEA"/>
    <w:rsid w:val="008D3233"/>
    <w:rsid w:val="008D4843"/>
    <w:rsid w:val="008D5B01"/>
    <w:rsid w:val="008D5B5E"/>
    <w:rsid w:val="008F14CD"/>
    <w:rsid w:val="008F4608"/>
    <w:rsid w:val="00907542"/>
    <w:rsid w:val="00907615"/>
    <w:rsid w:val="00907E48"/>
    <w:rsid w:val="00910F6C"/>
    <w:rsid w:val="00912753"/>
    <w:rsid w:val="009129B3"/>
    <w:rsid w:val="00914B35"/>
    <w:rsid w:val="00925110"/>
    <w:rsid w:val="00932225"/>
    <w:rsid w:val="009330D6"/>
    <w:rsid w:val="00940209"/>
    <w:rsid w:val="00940F0C"/>
    <w:rsid w:val="00942F5D"/>
    <w:rsid w:val="009443E7"/>
    <w:rsid w:val="009463B9"/>
    <w:rsid w:val="00951643"/>
    <w:rsid w:val="00953711"/>
    <w:rsid w:val="00955CEB"/>
    <w:rsid w:val="00956EF5"/>
    <w:rsid w:val="00960BFE"/>
    <w:rsid w:val="00962FD4"/>
    <w:rsid w:val="009630AF"/>
    <w:rsid w:val="00963875"/>
    <w:rsid w:val="0096658F"/>
    <w:rsid w:val="00966A7B"/>
    <w:rsid w:val="00966F60"/>
    <w:rsid w:val="00970F96"/>
    <w:rsid w:val="009729F3"/>
    <w:rsid w:val="009734A8"/>
    <w:rsid w:val="0097793F"/>
    <w:rsid w:val="0098016A"/>
    <w:rsid w:val="009808A6"/>
    <w:rsid w:val="00981B4E"/>
    <w:rsid w:val="00981B52"/>
    <w:rsid w:val="00981FBD"/>
    <w:rsid w:val="009826BC"/>
    <w:rsid w:val="00990AAC"/>
    <w:rsid w:val="00995A79"/>
    <w:rsid w:val="0099640D"/>
    <w:rsid w:val="009A6615"/>
    <w:rsid w:val="009A6AF5"/>
    <w:rsid w:val="009B0CA8"/>
    <w:rsid w:val="009B2A64"/>
    <w:rsid w:val="009B2E12"/>
    <w:rsid w:val="009B4696"/>
    <w:rsid w:val="009C14DB"/>
    <w:rsid w:val="009C3E96"/>
    <w:rsid w:val="009C6DE8"/>
    <w:rsid w:val="009E04E4"/>
    <w:rsid w:val="009E51A7"/>
    <w:rsid w:val="009E6FEB"/>
    <w:rsid w:val="009F0A40"/>
    <w:rsid w:val="009F3308"/>
    <w:rsid w:val="009F374C"/>
    <w:rsid w:val="009F6AFC"/>
    <w:rsid w:val="009F6B04"/>
    <w:rsid w:val="00A014AE"/>
    <w:rsid w:val="00A0169D"/>
    <w:rsid w:val="00A01C16"/>
    <w:rsid w:val="00A02861"/>
    <w:rsid w:val="00A03AD8"/>
    <w:rsid w:val="00A0400D"/>
    <w:rsid w:val="00A04BE1"/>
    <w:rsid w:val="00A063DF"/>
    <w:rsid w:val="00A077A7"/>
    <w:rsid w:val="00A10D7E"/>
    <w:rsid w:val="00A170A6"/>
    <w:rsid w:val="00A173B4"/>
    <w:rsid w:val="00A17A99"/>
    <w:rsid w:val="00A221D6"/>
    <w:rsid w:val="00A244BC"/>
    <w:rsid w:val="00A25556"/>
    <w:rsid w:val="00A25736"/>
    <w:rsid w:val="00A27275"/>
    <w:rsid w:val="00A31F78"/>
    <w:rsid w:val="00A376E4"/>
    <w:rsid w:val="00A42CA8"/>
    <w:rsid w:val="00A45093"/>
    <w:rsid w:val="00A45D71"/>
    <w:rsid w:val="00A46209"/>
    <w:rsid w:val="00A46456"/>
    <w:rsid w:val="00A4664A"/>
    <w:rsid w:val="00A47BC5"/>
    <w:rsid w:val="00A525F2"/>
    <w:rsid w:val="00A53A6A"/>
    <w:rsid w:val="00A55D52"/>
    <w:rsid w:val="00A55FB0"/>
    <w:rsid w:val="00A626F3"/>
    <w:rsid w:val="00A63412"/>
    <w:rsid w:val="00A63CDE"/>
    <w:rsid w:val="00A655C5"/>
    <w:rsid w:val="00A65967"/>
    <w:rsid w:val="00A668CC"/>
    <w:rsid w:val="00A67D81"/>
    <w:rsid w:val="00A70F83"/>
    <w:rsid w:val="00A72694"/>
    <w:rsid w:val="00A726DD"/>
    <w:rsid w:val="00A72CD8"/>
    <w:rsid w:val="00A82591"/>
    <w:rsid w:val="00A86237"/>
    <w:rsid w:val="00A90820"/>
    <w:rsid w:val="00A92D83"/>
    <w:rsid w:val="00A95034"/>
    <w:rsid w:val="00A96759"/>
    <w:rsid w:val="00AA0E22"/>
    <w:rsid w:val="00AA56B8"/>
    <w:rsid w:val="00AB483B"/>
    <w:rsid w:val="00AB6F91"/>
    <w:rsid w:val="00AC02A7"/>
    <w:rsid w:val="00AC2B6B"/>
    <w:rsid w:val="00AC3A4B"/>
    <w:rsid w:val="00AC5ADD"/>
    <w:rsid w:val="00AC60E5"/>
    <w:rsid w:val="00AC66D6"/>
    <w:rsid w:val="00AD28B6"/>
    <w:rsid w:val="00AD2F06"/>
    <w:rsid w:val="00AD7BB8"/>
    <w:rsid w:val="00AE13CC"/>
    <w:rsid w:val="00AE2A31"/>
    <w:rsid w:val="00AE51F9"/>
    <w:rsid w:val="00AF2469"/>
    <w:rsid w:val="00AF2D84"/>
    <w:rsid w:val="00B00AC6"/>
    <w:rsid w:val="00B01343"/>
    <w:rsid w:val="00B028C7"/>
    <w:rsid w:val="00B0758D"/>
    <w:rsid w:val="00B13E22"/>
    <w:rsid w:val="00B14174"/>
    <w:rsid w:val="00B165A2"/>
    <w:rsid w:val="00B177CB"/>
    <w:rsid w:val="00B23D76"/>
    <w:rsid w:val="00B27DF3"/>
    <w:rsid w:val="00B30C55"/>
    <w:rsid w:val="00B32BB2"/>
    <w:rsid w:val="00B34BDA"/>
    <w:rsid w:val="00B35946"/>
    <w:rsid w:val="00B37C31"/>
    <w:rsid w:val="00B44959"/>
    <w:rsid w:val="00B4547A"/>
    <w:rsid w:val="00B45EB8"/>
    <w:rsid w:val="00B50ABE"/>
    <w:rsid w:val="00B546F0"/>
    <w:rsid w:val="00B5667A"/>
    <w:rsid w:val="00B5688C"/>
    <w:rsid w:val="00B609ED"/>
    <w:rsid w:val="00B6152C"/>
    <w:rsid w:val="00B64164"/>
    <w:rsid w:val="00B673CD"/>
    <w:rsid w:val="00B714CA"/>
    <w:rsid w:val="00B71F52"/>
    <w:rsid w:val="00B74929"/>
    <w:rsid w:val="00B754B5"/>
    <w:rsid w:val="00B76352"/>
    <w:rsid w:val="00B76519"/>
    <w:rsid w:val="00B77DAE"/>
    <w:rsid w:val="00B77F6E"/>
    <w:rsid w:val="00B803BE"/>
    <w:rsid w:val="00B81EAB"/>
    <w:rsid w:val="00B8585F"/>
    <w:rsid w:val="00B867FB"/>
    <w:rsid w:val="00B92642"/>
    <w:rsid w:val="00BA2D45"/>
    <w:rsid w:val="00BA3499"/>
    <w:rsid w:val="00BA4E5B"/>
    <w:rsid w:val="00BA4F3E"/>
    <w:rsid w:val="00BB18B8"/>
    <w:rsid w:val="00BB6637"/>
    <w:rsid w:val="00BC07BB"/>
    <w:rsid w:val="00BC2B74"/>
    <w:rsid w:val="00BC4403"/>
    <w:rsid w:val="00BC4574"/>
    <w:rsid w:val="00BC4AFA"/>
    <w:rsid w:val="00BC55BB"/>
    <w:rsid w:val="00BC6ADD"/>
    <w:rsid w:val="00BD1C32"/>
    <w:rsid w:val="00BD3878"/>
    <w:rsid w:val="00BD4FD5"/>
    <w:rsid w:val="00BE0C28"/>
    <w:rsid w:val="00BE2AE8"/>
    <w:rsid w:val="00BE7789"/>
    <w:rsid w:val="00BE7C66"/>
    <w:rsid w:val="00BF053B"/>
    <w:rsid w:val="00BF113E"/>
    <w:rsid w:val="00BF5679"/>
    <w:rsid w:val="00BF5EF9"/>
    <w:rsid w:val="00C057BA"/>
    <w:rsid w:val="00C05C8B"/>
    <w:rsid w:val="00C05DAB"/>
    <w:rsid w:val="00C147E6"/>
    <w:rsid w:val="00C16273"/>
    <w:rsid w:val="00C1718E"/>
    <w:rsid w:val="00C171BF"/>
    <w:rsid w:val="00C2068D"/>
    <w:rsid w:val="00C21916"/>
    <w:rsid w:val="00C23985"/>
    <w:rsid w:val="00C24913"/>
    <w:rsid w:val="00C25A02"/>
    <w:rsid w:val="00C277BD"/>
    <w:rsid w:val="00C30718"/>
    <w:rsid w:val="00C4497E"/>
    <w:rsid w:val="00C45FC6"/>
    <w:rsid w:val="00C50BCC"/>
    <w:rsid w:val="00C52426"/>
    <w:rsid w:val="00C562FE"/>
    <w:rsid w:val="00C57E47"/>
    <w:rsid w:val="00C6002E"/>
    <w:rsid w:val="00C61D96"/>
    <w:rsid w:val="00C624FB"/>
    <w:rsid w:val="00C6630D"/>
    <w:rsid w:val="00C66C3C"/>
    <w:rsid w:val="00C75C6A"/>
    <w:rsid w:val="00C819DD"/>
    <w:rsid w:val="00C8360F"/>
    <w:rsid w:val="00C96D3F"/>
    <w:rsid w:val="00CA23DB"/>
    <w:rsid w:val="00CA25C2"/>
    <w:rsid w:val="00CA5AE1"/>
    <w:rsid w:val="00CB1293"/>
    <w:rsid w:val="00CB1EB3"/>
    <w:rsid w:val="00CB4EB9"/>
    <w:rsid w:val="00CB6CE0"/>
    <w:rsid w:val="00CC0EBA"/>
    <w:rsid w:val="00CC2669"/>
    <w:rsid w:val="00CC4737"/>
    <w:rsid w:val="00CC5250"/>
    <w:rsid w:val="00CC5968"/>
    <w:rsid w:val="00CC7ABE"/>
    <w:rsid w:val="00CD6190"/>
    <w:rsid w:val="00CE42FF"/>
    <w:rsid w:val="00CE7B05"/>
    <w:rsid w:val="00CF4A40"/>
    <w:rsid w:val="00D001D4"/>
    <w:rsid w:val="00D1455E"/>
    <w:rsid w:val="00D16451"/>
    <w:rsid w:val="00D20425"/>
    <w:rsid w:val="00D20E5A"/>
    <w:rsid w:val="00D2461C"/>
    <w:rsid w:val="00D2492C"/>
    <w:rsid w:val="00D2518D"/>
    <w:rsid w:val="00D2653E"/>
    <w:rsid w:val="00D27DBC"/>
    <w:rsid w:val="00D27E9C"/>
    <w:rsid w:val="00D3038C"/>
    <w:rsid w:val="00D31D89"/>
    <w:rsid w:val="00D32745"/>
    <w:rsid w:val="00D333EE"/>
    <w:rsid w:val="00D342D3"/>
    <w:rsid w:val="00D3479F"/>
    <w:rsid w:val="00D40214"/>
    <w:rsid w:val="00D41D0C"/>
    <w:rsid w:val="00D4371E"/>
    <w:rsid w:val="00D46297"/>
    <w:rsid w:val="00D471D2"/>
    <w:rsid w:val="00D5114C"/>
    <w:rsid w:val="00D528A9"/>
    <w:rsid w:val="00D53624"/>
    <w:rsid w:val="00D539BF"/>
    <w:rsid w:val="00D54395"/>
    <w:rsid w:val="00D56711"/>
    <w:rsid w:val="00D604B9"/>
    <w:rsid w:val="00D623B5"/>
    <w:rsid w:val="00D70D39"/>
    <w:rsid w:val="00D747D7"/>
    <w:rsid w:val="00D773B4"/>
    <w:rsid w:val="00D82DC3"/>
    <w:rsid w:val="00D83129"/>
    <w:rsid w:val="00D84109"/>
    <w:rsid w:val="00D922EF"/>
    <w:rsid w:val="00D972D4"/>
    <w:rsid w:val="00DA028F"/>
    <w:rsid w:val="00DA04FE"/>
    <w:rsid w:val="00DA16AC"/>
    <w:rsid w:val="00DA24D4"/>
    <w:rsid w:val="00DA2C8A"/>
    <w:rsid w:val="00DB014C"/>
    <w:rsid w:val="00DB41D1"/>
    <w:rsid w:val="00DB52D0"/>
    <w:rsid w:val="00DC0854"/>
    <w:rsid w:val="00DC15B3"/>
    <w:rsid w:val="00DC33C2"/>
    <w:rsid w:val="00DC52D4"/>
    <w:rsid w:val="00DD2206"/>
    <w:rsid w:val="00DD34D5"/>
    <w:rsid w:val="00DD4C39"/>
    <w:rsid w:val="00DD54E4"/>
    <w:rsid w:val="00DD5838"/>
    <w:rsid w:val="00DD5D48"/>
    <w:rsid w:val="00DE5B09"/>
    <w:rsid w:val="00DE6262"/>
    <w:rsid w:val="00DF34E3"/>
    <w:rsid w:val="00E01EF4"/>
    <w:rsid w:val="00E0247C"/>
    <w:rsid w:val="00E0463F"/>
    <w:rsid w:val="00E04A66"/>
    <w:rsid w:val="00E1609A"/>
    <w:rsid w:val="00E1668A"/>
    <w:rsid w:val="00E16EC6"/>
    <w:rsid w:val="00E212DF"/>
    <w:rsid w:val="00E2229E"/>
    <w:rsid w:val="00E2401B"/>
    <w:rsid w:val="00E24EED"/>
    <w:rsid w:val="00E26C39"/>
    <w:rsid w:val="00E40DFB"/>
    <w:rsid w:val="00E416FE"/>
    <w:rsid w:val="00E46DF7"/>
    <w:rsid w:val="00E5600F"/>
    <w:rsid w:val="00E61B51"/>
    <w:rsid w:val="00E62201"/>
    <w:rsid w:val="00E622AF"/>
    <w:rsid w:val="00E63A97"/>
    <w:rsid w:val="00E65B8E"/>
    <w:rsid w:val="00E6604B"/>
    <w:rsid w:val="00E66886"/>
    <w:rsid w:val="00E7057B"/>
    <w:rsid w:val="00E7117A"/>
    <w:rsid w:val="00E7427C"/>
    <w:rsid w:val="00E743D8"/>
    <w:rsid w:val="00E809A5"/>
    <w:rsid w:val="00E82BB9"/>
    <w:rsid w:val="00E837C0"/>
    <w:rsid w:val="00E86C0C"/>
    <w:rsid w:val="00E946AE"/>
    <w:rsid w:val="00E94C67"/>
    <w:rsid w:val="00E95A7A"/>
    <w:rsid w:val="00E96803"/>
    <w:rsid w:val="00E96B2E"/>
    <w:rsid w:val="00E97C85"/>
    <w:rsid w:val="00EA6F01"/>
    <w:rsid w:val="00EB439A"/>
    <w:rsid w:val="00EC7AFD"/>
    <w:rsid w:val="00ED2D35"/>
    <w:rsid w:val="00ED2DC8"/>
    <w:rsid w:val="00ED7E3E"/>
    <w:rsid w:val="00ED7E59"/>
    <w:rsid w:val="00EE2893"/>
    <w:rsid w:val="00EE339A"/>
    <w:rsid w:val="00EE34E7"/>
    <w:rsid w:val="00EF1CF6"/>
    <w:rsid w:val="00EF42C6"/>
    <w:rsid w:val="00F03309"/>
    <w:rsid w:val="00F14AD3"/>
    <w:rsid w:val="00F150D0"/>
    <w:rsid w:val="00F21B53"/>
    <w:rsid w:val="00F256F1"/>
    <w:rsid w:val="00F262EA"/>
    <w:rsid w:val="00F35B14"/>
    <w:rsid w:val="00F36E34"/>
    <w:rsid w:val="00F377F2"/>
    <w:rsid w:val="00F40B5E"/>
    <w:rsid w:val="00F41516"/>
    <w:rsid w:val="00F43453"/>
    <w:rsid w:val="00F45187"/>
    <w:rsid w:val="00F46235"/>
    <w:rsid w:val="00F47FC9"/>
    <w:rsid w:val="00F516CF"/>
    <w:rsid w:val="00F51FCD"/>
    <w:rsid w:val="00F526EE"/>
    <w:rsid w:val="00F53721"/>
    <w:rsid w:val="00F5526A"/>
    <w:rsid w:val="00F56908"/>
    <w:rsid w:val="00F57B35"/>
    <w:rsid w:val="00F6071A"/>
    <w:rsid w:val="00F63790"/>
    <w:rsid w:val="00F672B7"/>
    <w:rsid w:val="00F67DC2"/>
    <w:rsid w:val="00F70099"/>
    <w:rsid w:val="00F71538"/>
    <w:rsid w:val="00F74D42"/>
    <w:rsid w:val="00F76735"/>
    <w:rsid w:val="00F7775E"/>
    <w:rsid w:val="00F8190C"/>
    <w:rsid w:val="00F821FE"/>
    <w:rsid w:val="00F91F74"/>
    <w:rsid w:val="00F945F5"/>
    <w:rsid w:val="00F969E5"/>
    <w:rsid w:val="00F9774F"/>
    <w:rsid w:val="00F97A3C"/>
    <w:rsid w:val="00FA2071"/>
    <w:rsid w:val="00FA7003"/>
    <w:rsid w:val="00FA7F80"/>
    <w:rsid w:val="00FC20F2"/>
    <w:rsid w:val="00FC2C5D"/>
    <w:rsid w:val="00FC3C58"/>
    <w:rsid w:val="00FD0BD4"/>
    <w:rsid w:val="00FD1540"/>
    <w:rsid w:val="00FD2576"/>
    <w:rsid w:val="00FD4374"/>
    <w:rsid w:val="00FD43F0"/>
    <w:rsid w:val="00FD7183"/>
    <w:rsid w:val="00FE0065"/>
    <w:rsid w:val="00FE041B"/>
    <w:rsid w:val="00FE172D"/>
    <w:rsid w:val="00FE4181"/>
    <w:rsid w:val="00FE62C3"/>
    <w:rsid w:val="00FE63C6"/>
    <w:rsid w:val="00FE655B"/>
    <w:rsid w:val="00FE7D34"/>
    <w:rsid w:val="00FF37DB"/>
    <w:rsid w:val="00FF6FFA"/>
    <w:rsid w:val="00FF7C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33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0D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422F8"/>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27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A173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7018E"/>
    <w:pPr>
      <w:spacing w:after="0" w:line="240" w:lineRule="auto"/>
    </w:pPr>
    <w:rPr>
      <w:rFonts w:eastAsiaTheme="minorEastAsia"/>
      <w:lang w:eastAsia="hr-HR"/>
    </w:rPr>
  </w:style>
  <w:style w:type="character" w:customStyle="1" w:styleId="NoSpacingChar">
    <w:name w:val="No Spacing Char"/>
    <w:basedOn w:val="DefaultParagraphFont"/>
    <w:link w:val="NoSpacing"/>
    <w:uiPriority w:val="1"/>
    <w:rsid w:val="0047018E"/>
    <w:rPr>
      <w:rFonts w:eastAsiaTheme="minorEastAsia"/>
      <w:lang w:eastAsia="hr-HR"/>
    </w:rPr>
  </w:style>
  <w:style w:type="paragraph" w:styleId="Header">
    <w:name w:val="header"/>
    <w:basedOn w:val="Normal"/>
    <w:link w:val="HeaderChar"/>
    <w:uiPriority w:val="99"/>
    <w:unhideWhenUsed/>
    <w:rsid w:val="00912753"/>
    <w:pPr>
      <w:tabs>
        <w:tab w:val="center" w:pos="4536"/>
        <w:tab w:val="right" w:pos="9072"/>
      </w:tabs>
      <w:spacing w:after="0" w:line="240" w:lineRule="auto"/>
    </w:pPr>
  </w:style>
  <w:style w:type="character" w:customStyle="1" w:styleId="HeaderChar">
    <w:name w:val="Header Char"/>
    <w:basedOn w:val="DefaultParagraphFont"/>
    <w:link w:val="Header"/>
    <w:uiPriority w:val="99"/>
    <w:rsid w:val="00912753"/>
  </w:style>
  <w:style w:type="paragraph" w:styleId="Footer">
    <w:name w:val="footer"/>
    <w:basedOn w:val="Normal"/>
    <w:link w:val="FooterChar"/>
    <w:uiPriority w:val="99"/>
    <w:unhideWhenUsed/>
    <w:rsid w:val="00912753"/>
    <w:pPr>
      <w:tabs>
        <w:tab w:val="center" w:pos="4536"/>
        <w:tab w:val="right" w:pos="9072"/>
      </w:tabs>
      <w:spacing w:after="0" w:line="240" w:lineRule="auto"/>
    </w:pPr>
  </w:style>
  <w:style w:type="character" w:customStyle="1" w:styleId="FooterChar">
    <w:name w:val="Footer Char"/>
    <w:basedOn w:val="DefaultParagraphFont"/>
    <w:link w:val="Footer"/>
    <w:uiPriority w:val="99"/>
    <w:rsid w:val="00912753"/>
  </w:style>
  <w:style w:type="character" w:customStyle="1" w:styleId="Heading1Char">
    <w:name w:val="Heading 1 Char"/>
    <w:basedOn w:val="DefaultParagraphFont"/>
    <w:link w:val="Heading1"/>
    <w:uiPriority w:val="9"/>
    <w:rsid w:val="00890D54"/>
    <w:rPr>
      <w:rFonts w:asciiTheme="majorHAnsi" w:eastAsiaTheme="majorEastAsia" w:hAnsiTheme="majorHAnsi" w:cstheme="majorBidi"/>
      <w:color w:val="2F5496" w:themeColor="accent1" w:themeShade="BF"/>
      <w:sz w:val="32"/>
      <w:szCs w:val="32"/>
    </w:rPr>
  </w:style>
  <w:style w:type="table" w:customStyle="1" w:styleId="Tamnatablicareetke5-isticanje51">
    <w:name w:val="Tamna tablica rešetke 5 - isticanje 51"/>
    <w:basedOn w:val="TableNormal"/>
    <w:uiPriority w:val="50"/>
    <w:rsid w:val="00580D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Reetkatablice8">
    <w:name w:val="Rešetka tablice8"/>
    <w:basedOn w:val="TableNormal"/>
    <w:uiPriority w:val="39"/>
    <w:rsid w:val="00020D19"/>
    <w:pPr>
      <w:spacing w:after="0" w:line="240" w:lineRule="auto"/>
    </w:pPr>
    <w:rPr>
      <w:rFonts w:eastAsia="Times New Roman"/>
      <w:sz w:val="21"/>
      <w:szCs w:val="21"/>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0D19"/>
    <w:rPr>
      <w:color w:val="0563C1" w:themeColor="hyperlink"/>
      <w:u w:val="single"/>
    </w:rPr>
  </w:style>
  <w:style w:type="character" w:styleId="FootnoteReference">
    <w:name w:val="footnote reference"/>
    <w:basedOn w:val="DefaultParagraphFont"/>
    <w:uiPriority w:val="99"/>
    <w:unhideWhenUsed/>
    <w:rsid w:val="00020D19"/>
    <w:rPr>
      <w:vertAlign w:val="superscript"/>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locked/>
    <w:rsid w:val="00020D19"/>
    <w:rPr>
      <w:rFonts w:ascii="Times New Roman" w:eastAsia="Times New Roman" w:hAnsi="Times New Roman" w:cs="Times New Roman"/>
      <w:sz w:val="20"/>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
    <w:basedOn w:val="Normal"/>
    <w:link w:val="FootnoteTextChar"/>
    <w:uiPriority w:val="99"/>
    <w:unhideWhenUsed/>
    <w:rsid w:val="00020D19"/>
    <w:pPr>
      <w:spacing w:after="0" w:line="240" w:lineRule="auto"/>
    </w:pPr>
    <w:rPr>
      <w:rFonts w:ascii="Times New Roman" w:eastAsia="Times New Roman" w:hAnsi="Times New Roman" w:cs="Times New Roman"/>
      <w:sz w:val="20"/>
      <w:szCs w:val="20"/>
    </w:rPr>
  </w:style>
  <w:style w:type="character" w:customStyle="1" w:styleId="TekstfusnoteChar1">
    <w:name w:val="Tekst fusnote Char1"/>
    <w:basedOn w:val="DefaultParagraphFont"/>
    <w:uiPriority w:val="99"/>
    <w:semiHidden/>
    <w:rsid w:val="00020D19"/>
    <w:rPr>
      <w:sz w:val="20"/>
      <w:szCs w:val="20"/>
    </w:rPr>
  </w:style>
  <w:style w:type="table" w:customStyle="1" w:styleId="Reetkatablice3">
    <w:name w:val="Rešetka tablice3"/>
    <w:basedOn w:val="TableNormal"/>
    <w:uiPriority w:val="39"/>
    <w:rsid w:val="00092A1E"/>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422F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422F8"/>
    <w:pPr>
      <w:spacing w:line="256" w:lineRule="auto"/>
      <w:ind w:left="720"/>
      <w:contextualSpacing/>
    </w:pPr>
  </w:style>
  <w:style w:type="table" w:customStyle="1" w:styleId="Reetkatablice4">
    <w:name w:val="Rešetka tablice4"/>
    <w:basedOn w:val="TableNormal"/>
    <w:uiPriority w:val="39"/>
    <w:rsid w:val="00E9680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autoRedefine/>
    <w:uiPriority w:val="35"/>
    <w:unhideWhenUsed/>
    <w:qFormat/>
    <w:rsid w:val="00940F0C"/>
    <w:pPr>
      <w:keepNext/>
      <w:spacing w:after="0" w:line="240" w:lineRule="auto"/>
      <w:jc w:val="center"/>
    </w:pPr>
    <w:rPr>
      <w:iCs/>
      <w:sz w:val="20"/>
      <w:szCs w:val="20"/>
    </w:rPr>
  </w:style>
  <w:style w:type="character" w:customStyle="1" w:styleId="Heading3Char">
    <w:name w:val="Heading 3 Char"/>
    <w:basedOn w:val="DefaultParagraphFont"/>
    <w:link w:val="Heading3"/>
    <w:uiPriority w:val="9"/>
    <w:rsid w:val="00727CD1"/>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FC20F2"/>
    <w:pPr>
      <w:outlineLvl w:val="9"/>
    </w:pPr>
    <w:rPr>
      <w:lang w:eastAsia="hr-HR"/>
    </w:rPr>
  </w:style>
  <w:style w:type="paragraph" w:styleId="TOC1">
    <w:name w:val="toc 1"/>
    <w:basedOn w:val="Normal"/>
    <w:next w:val="Normal"/>
    <w:autoRedefine/>
    <w:uiPriority w:val="39"/>
    <w:unhideWhenUsed/>
    <w:rsid w:val="00FC20F2"/>
    <w:pPr>
      <w:spacing w:after="100"/>
    </w:pPr>
  </w:style>
  <w:style w:type="paragraph" w:styleId="TOC2">
    <w:name w:val="toc 2"/>
    <w:basedOn w:val="Normal"/>
    <w:next w:val="Normal"/>
    <w:autoRedefine/>
    <w:uiPriority w:val="39"/>
    <w:unhideWhenUsed/>
    <w:rsid w:val="00FC20F2"/>
    <w:pPr>
      <w:spacing w:after="100"/>
      <w:ind w:left="220"/>
    </w:pPr>
  </w:style>
  <w:style w:type="paragraph" w:styleId="TOC3">
    <w:name w:val="toc 3"/>
    <w:basedOn w:val="Normal"/>
    <w:next w:val="Normal"/>
    <w:autoRedefine/>
    <w:uiPriority w:val="39"/>
    <w:unhideWhenUsed/>
    <w:rsid w:val="00FC20F2"/>
    <w:pPr>
      <w:spacing w:after="100"/>
      <w:ind w:left="440"/>
    </w:pPr>
  </w:style>
  <w:style w:type="character" w:customStyle="1" w:styleId="Heading4Char">
    <w:name w:val="Heading 4 Char"/>
    <w:basedOn w:val="DefaultParagraphFont"/>
    <w:link w:val="Heading4"/>
    <w:uiPriority w:val="9"/>
    <w:rsid w:val="005A173B"/>
    <w:rPr>
      <w:rFonts w:asciiTheme="majorHAnsi" w:eastAsiaTheme="majorEastAsia" w:hAnsiTheme="majorHAnsi" w:cstheme="majorBidi"/>
      <w:i/>
      <w:iCs/>
      <w:color w:val="2F5496" w:themeColor="accent1" w:themeShade="BF"/>
    </w:rPr>
  </w:style>
  <w:style w:type="character" w:customStyle="1" w:styleId="Nerijeenospominjanje1">
    <w:name w:val="Neriješeno spominjanje1"/>
    <w:basedOn w:val="DefaultParagraphFont"/>
    <w:uiPriority w:val="99"/>
    <w:semiHidden/>
    <w:unhideWhenUsed/>
    <w:rsid w:val="002A0EA9"/>
    <w:rPr>
      <w:color w:val="605E5C"/>
      <w:shd w:val="clear" w:color="auto" w:fill="E1DFDD"/>
    </w:rPr>
  </w:style>
  <w:style w:type="table" w:styleId="TableGrid">
    <w:name w:val="Table Grid"/>
    <w:basedOn w:val="TableNormal"/>
    <w:uiPriority w:val="39"/>
    <w:rsid w:val="000514F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binatablica31">
    <w:name w:val="Obična tablica 31"/>
    <w:basedOn w:val="TableNormal"/>
    <w:uiPriority w:val="43"/>
    <w:rsid w:val="0059277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binatablica310">
    <w:name w:val="Obična tablica 31"/>
    <w:basedOn w:val="TableNormal"/>
    <w:next w:val="Obinatablica31"/>
    <w:uiPriority w:val="43"/>
    <w:rsid w:val="000E133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46281C"/>
    <w:rPr>
      <w:sz w:val="16"/>
      <w:szCs w:val="16"/>
    </w:rPr>
  </w:style>
  <w:style w:type="paragraph" w:styleId="CommentText">
    <w:name w:val="annotation text"/>
    <w:basedOn w:val="Normal"/>
    <w:link w:val="CommentTextChar"/>
    <w:uiPriority w:val="99"/>
    <w:semiHidden/>
    <w:unhideWhenUsed/>
    <w:rsid w:val="0046281C"/>
    <w:pPr>
      <w:spacing w:line="240" w:lineRule="auto"/>
    </w:pPr>
    <w:rPr>
      <w:sz w:val="20"/>
      <w:szCs w:val="20"/>
    </w:rPr>
  </w:style>
  <w:style w:type="character" w:customStyle="1" w:styleId="CommentTextChar">
    <w:name w:val="Comment Text Char"/>
    <w:basedOn w:val="DefaultParagraphFont"/>
    <w:link w:val="CommentText"/>
    <w:uiPriority w:val="99"/>
    <w:semiHidden/>
    <w:rsid w:val="0046281C"/>
    <w:rPr>
      <w:sz w:val="20"/>
      <w:szCs w:val="20"/>
    </w:rPr>
  </w:style>
  <w:style w:type="paragraph" w:styleId="CommentSubject">
    <w:name w:val="annotation subject"/>
    <w:basedOn w:val="CommentText"/>
    <w:next w:val="CommentText"/>
    <w:link w:val="CommentSubjectChar"/>
    <w:uiPriority w:val="99"/>
    <w:semiHidden/>
    <w:unhideWhenUsed/>
    <w:rsid w:val="0046281C"/>
    <w:rPr>
      <w:b/>
      <w:bCs/>
    </w:rPr>
  </w:style>
  <w:style w:type="character" w:customStyle="1" w:styleId="CommentSubjectChar">
    <w:name w:val="Comment Subject Char"/>
    <w:basedOn w:val="CommentTextChar"/>
    <w:link w:val="CommentSubject"/>
    <w:uiPriority w:val="99"/>
    <w:semiHidden/>
    <w:rsid w:val="0046281C"/>
    <w:rPr>
      <w:b/>
      <w:bCs/>
      <w:sz w:val="20"/>
      <w:szCs w:val="20"/>
    </w:rPr>
  </w:style>
  <w:style w:type="paragraph" w:styleId="NormalWeb">
    <w:name w:val="Normal (Web)"/>
    <w:basedOn w:val="Normal"/>
    <w:uiPriority w:val="99"/>
    <w:unhideWhenUsed/>
    <w:rsid w:val="006C0B2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6C2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C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0D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422F8"/>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27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A173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7018E"/>
    <w:pPr>
      <w:spacing w:after="0" w:line="240" w:lineRule="auto"/>
    </w:pPr>
    <w:rPr>
      <w:rFonts w:eastAsiaTheme="minorEastAsia"/>
      <w:lang w:eastAsia="hr-HR"/>
    </w:rPr>
  </w:style>
  <w:style w:type="character" w:customStyle="1" w:styleId="NoSpacingChar">
    <w:name w:val="No Spacing Char"/>
    <w:basedOn w:val="DefaultParagraphFont"/>
    <w:link w:val="NoSpacing"/>
    <w:uiPriority w:val="1"/>
    <w:rsid w:val="0047018E"/>
    <w:rPr>
      <w:rFonts w:eastAsiaTheme="minorEastAsia"/>
      <w:lang w:eastAsia="hr-HR"/>
    </w:rPr>
  </w:style>
  <w:style w:type="paragraph" w:styleId="Header">
    <w:name w:val="header"/>
    <w:basedOn w:val="Normal"/>
    <w:link w:val="HeaderChar"/>
    <w:uiPriority w:val="99"/>
    <w:unhideWhenUsed/>
    <w:rsid w:val="00912753"/>
    <w:pPr>
      <w:tabs>
        <w:tab w:val="center" w:pos="4536"/>
        <w:tab w:val="right" w:pos="9072"/>
      </w:tabs>
      <w:spacing w:after="0" w:line="240" w:lineRule="auto"/>
    </w:pPr>
  </w:style>
  <w:style w:type="character" w:customStyle="1" w:styleId="HeaderChar">
    <w:name w:val="Header Char"/>
    <w:basedOn w:val="DefaultParagraphFont"/>
    <w:link w:val="Header"/>
    <w:uiPriority w:val="99"/>
    <w:rsid w:val="00912753"/>
  </w:style>
  <w:style w:type="paragraph" w:styleId="Footer">
    <w:name w:val="footer"/>
    <w:basedOn w:val="Normal"/>
    <w:link w:val="FooterChar"/>
    <w:uiPriority w:val="99"/>
    <w:unhideWhenUsed/>
    <w:rsid w:val="00912753"/>
    <w:pPr>
      <w:tabs>
        <w:tab w:val="center" w:pos="4536"/>
        <w:tab w:val="right" w:pos="9072"/>
      </w:tabs>
      <w:spacing w:after="0" w:line="240" w:lineRule="auto"/>
    </w:pPr>
  </w:style>
  <w:style w:type="character" w:customStyle="1" w:styleId="FooterChar">
    <w:name w:val="Footer Char"/>
    <w:basedOn w:val="DefaultParagraphFont"/>
    <w:link w:val="Footer"/>
    <w:uiPriority w:val="99"/>
    <w:rsid w:val="00912753"/>
  </w:style>
  <w:style w:type="character" w:customStyle="1" w:styleId="Heading1Char">
    <w:name w:val="Heading 1 Char"/>
    <w:basedOn w:val="DefaultParagraphFont"/>
    <w:link w:val="Heading1"/>
    <w:uiPriority w:val="9"/>
    <w:rsid w:val="00890D54"/>
    <w:rPr>
      <w:rFonts w:asciiTheme="majorHAnsi" w:eastAsiaTheme="majorEastAsia" w:hAnsiTheme="majorHAnsi" w:cstheme="majorBidi"/>
      <w:color w:val="2F5496" w:themeColor="accent1" w:themeShade="BF"/>
      <w:sz w:val="32"/>
      <w:szCs w:val="32"/>
    </w:rPr>
  </w:style>
  <w:style w:type="table" w:customStyle="1" w:styleId="Tamnatablicareetke5-isticanje51">
    <w:name w:val="Tamna tablica rešetke 5 - isticanje 51"/>
    <w:basedOn w:val="TableNormal"/>
    <w:uiPriority w:val="50"/>
    <w:rsid w:val="00580D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Reetkatablice8">
    <w:name w:val="Rešetka tablice8"/>
    <w:basedOn w:val="TableNormal"/>
    <w:uiPriority w:val="39"/>
    <w:rsid w:val="00020D19"/>
    <w:pPr>
      <w:spacing w:after="0" w:line="240" w:lineRule="auto"/>
    </w:pPr>
    <w:rPr>
      <w:rFonts w:eastAsia="Times New Roman"/>
      <w:sz w:val="21"/>
      <w:szCs w:val="21"/>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0D19"/>
    <w:rPr>
      <w:color w:val="0563C1" w:themeColor="hyperlink"/>
      <w:u w:val="single"/>
    </w:rPr>
  </w:style>
  <w:style w:type="character" w:styleId="FootnoteReference">
    <w:name w:val="footnote reference"/>
    <w:basedOn w:val="DefaultParagraphFont"/>
    <w:uiPriority w:val="99"/>
    <w:unhideWhenUsed/>
    <w:rsid w:val="00020D19"/>
    <w:rPr>
      <w:vertAlign w:val="superscript"/>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locked/>
    <w:rsid w:val="00020D19"/>
    <w:rPr>
      <w:rFonts w:ascii="Times New Roman" w:eastAsia="Times New Roman" w:hAnsi="Times New Roman" w:cs="Times New Roman"/>
      <w:sz w:val="20"/>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
    <w:basedOn w:val="Normal"/>
    <w:link w:val="FootnoteTextChar"/>
    <w:uiPriority w:val="99"/>
    <w:unhideWhenUsed/>
    <w:rsid w:val="00020D19"/>
    <w:pPr>
      <w:spacing w:after="0" w:line="240" w:lineRule="auto"/>
    </w:pPr>
    <w:rPr>
      <w:rFonts w:ascii="Times New Roman" w:eastAsia="Times New Roman" w:hAnsi="Times New Roman" w:cs="Times New Roman"/>
      <w:sz w:val="20"/>
      <w:szCs w:val="20"/>
    </w:rPr>
  </w:style>
  <w:style w:type="character" w:customStyle="1" w:styleId="TekstfusnoteChar1">
    <w:name w:val="Tekst fusnote Char1"/>
    <w:basedOn w:val="DefaultParagraphFont"/>
    <w:uiPriority w:val="99"/>
    <w:semiHidden/>
    <w:rsid w:val="00020D19"/>
    <w:rPr>
      <w:sz w:val="20"/>
      <w:szCs w:val="20"/>
    </w:rPr>
  </w:style>
  <w:style w:type="table" w:customStyle="1" w:styleId="Reetkatablice3">
    <w:name w:val="Rešetka tablice3"/>
    <w:basedOn w:val="TableNormal"/>
    <w:uiPriority w:val="39"/>
    <w:rsid w:val="00092A1E"/>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422F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422F8"/>
    <w:pPr>
      <w:spacing w:line="256" w:lineRule="auto"/>
      <w:ind w:left="720"/>
      <w:contextualSpacing/>
    </w:pPr>
  </w:style>
  <w:style w:type="table" w:customStyle="1" w:styleId="Reetkatablice4">
    <w:name w:val="Rešetka tablice4"/>
    <w:basedOn w:val="TableNormal"/>
    <w:uiPriority w:val="39"/>
    <w:rsid w:val="00E9680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autoRedefine/>
    <w:uiPriority w:val="35"/>
    <w:unhideWhenUsed/>
    <w:qFormat/>
    <w:rsid w:val="00940F0C"/>
    <w:pPr>
      <w:keepNext/>
      <w:spacing w:after="0" w:line="240" w:lineRule="auto"/>
      <w:jc w:val="center"/>
    </w:pPr>
    <w:rPr>
      <w:iCs/>
      <w:sz w:val="20"/>
      <w:szCs w:val="20"/>
    </w:rPr>
  </w:style>
  <w:style w:type="character" w:customStyle="1" w:styleId="Heading3Char">
    <w:name w:val="Heading 3 Char"/>
    <w:basedOn w:val="DefaultParagraphFont"/>
    <w:link w:val="Heading3"/>
    <w:uiPriority w:val="9"/>
    <w:rsid w:val="00727CD1"/>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FC20F2"/>
    <w:pPr>
      <w:outlineLvl w:val="9"/>
    </w:pPr>
    <w:rPr>
      <w:lang w:eastAsia="hr-HR"/>
    </w:rPr>
  </w:style>
  <w:style w:type="paragraph" w:styleId="TOC1">
    <w:name w:val="toc 1"/>
    <w:basedOn w:val="Normal"/>
    <w:next w:val="Normal"/>
    <w:autoRedefine/>
    <w:uiPriority w:val="39"/>
    <w:unhideWhenUsed/>
    <w:rsid w:val="00FC20F2"/>
    <w:pPr>
      <w:spacing w:after="100"/>
    </w:pPr>
  </w:style>
  <w:style w:type="paragraph" w:styleId="TOC2">
    <w:name w:val="toc 2"/>
    <w:basedOn w:val="Normal"/>
    <w:next w:val="Normal"/>
    <w:autoRedefine/>
    <w:uiPriority w:val="39"/>
    <w:unhideWhenUsed/>
    <w:rsid w:val="00FC20F2"/>
    <w:pPr>
      <w:spacing w:after="100"/>
      <w:ind w:left="220"/>
    </w:pPr>
  </w:style>
  <w:style w:type="paragraph" w:styleId="TOC3">
    <w:name w:val="toc 3"/>
    <w:basedOn w:val="Normal"/>
    <w:next w:val="Normal"/>
    <w:autoRedefine/>
    <w:uiPriority w:val="39"/>
    <w:unhideWhenUsed/>
    <w:rsid w:val="00FC20F2"/>
    <w:pPr>
      <w:spacing w:after="100"/>
      <w:ind w:left="440"/>
    </w:pPr>
  </w:style>
  <w:style w:type="character" w:customStyle="1" w:styleId="Heading4Char">
    <w:name w:val="Heading 4 Char"/>
    <w:basedOn w:val="DefaultParagraphFont"/>
    <w:link w:val="Heading4"/>
    <w:uiPriority w:val="9"/>
    <w:rsid w:val="005A173B"/>
    <w:rPr>
      <w:rFonts w:asciiTheme="majorHAnsi" w:eastAsiaTheme="majorEastAsia" w:hAnsiTheme="majorHAnsi" w:cstheme="majorBidi"/>
      <w:i/>
      <w:iCs/>
      <w:color w:val="2F5496" w:themeColor="accent1" w:themeShade="BF"/>
    </w:rPr>
  </w:style>
  <w:style w:type="character" w:customStyle="1" w:styleId="Nerijeenospominjanje1">
    <w:name w:val="Neriješeno spominjanje1"/>
    <w:basedOn w:val="DefaultParagraphFont"/>
    <w:uiPriority w:val="99"/>
    <w:semiHidden/>
    <w:unhideWhenUsed/>
    <w:rsid w:val="002A0EA9"/>
    <w:rPr>
      <w:color w:val="605E5C"/>
      <w:shd w:val="clear" w:color="auto" w:fill="E1DFDD"/>
    </w:rPr>
  </w:style>
  <w:style w:type="table" w:styleId="TableGrid">
    <w:name w:val="Table Grid"/>
    <w:basedOn w:val="TableNormal"/>
    <w:uiPriority w:val="39"/>
    <w:rsid w:val="000514F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binatablica31">
    <w:name w:val="Obična tablica 31"/>
    <w:basedOn w:val="TableNormal"/>
    <w:uiPriority w:val="43"/>
    <w:rsid w:val="0059277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binatablica310">
    <w:name w:val="Obična tablica 31"/>
    <w:basedOn w:val="TableNormal"/>
    <w:next w:val="Obinatablica31"/>
    <w:uiPriority w:val="43"/>
    <w:rsid w:val="000E133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46281C"/>
    <w:rPr>
      <w:sz w:val="16"/>
      <w:szCs w:val="16"/>
    </w:rPr>
  </w:style>
  <w:style w:type="paragraph" w:styleId="CommentText">
    <w:name w:val="annotation text"/>
    <w:basedOn w:val="Normal"/>
    <w:link w:val="CommentTextChar"/>
    <w:uiPriority w:val="99"/>
    <w:semiHidden/>
    <w:unhideWhenUsed/>
    <w:rsid w:val="0046281C"/>
    <w:pPr>
      <w:spacing w:line="240" w:lineRule="auto"/>
    </w:pPr>
    <w:rPr>
      <w:sz w:val="20"/>
      <w:szCs w:val="20"/>
    </w:rPr>
  </w:style>
  <w:style w:type="character" w:customStyle="1" w:styleId="CommentTextChar">
    <w:name w:val="Comment Text Char"/>
    <w:basedOn w:val="DefaultParagraphFont"/>
    <w:link w:val="CommentText"/>
    <w:uiPriority w:val="99"/>
    <w:semiHidden/>
    <w:rsid w:val="0046281C"/>
    <w:rPr>
      <w:sz w:val="20"/>
      <w:szCs w:val="20"/>
    </w:rPr>
  </w:style>
  <w:style w:type="paragraph" w:styleId="CommentSubject">
    <w:name w:val="annotation subject"/>
    <w:basedOn w:val="CommentText"/>
    <w:next w:val="CommentText"/>
    <w:link w:val="CommentSubjectChar"/>
    <w:uiPriority w:val="99"/>
    <w:semiHidden/>
    <w:unhideWhenUsed/>
    <w:rsid w:val="0046281C"/>
    <w:rPr>
      <w:b/>
      <w:bCs/>
    </w:rPr>
  </w:style>
  <w:style w:type="character" w:customStyle="1" w:styleId="CommentSubjectChar">
    <w:name w:val="Comment Subject Char"/>
    <w:basedOn w:val="CommentTextChar"/>
    <w:link w:val="CommentSubject"/>
    <w:uiPriority w:val="99"/>
    <w:semiHidden/>
    <w:rsid w:val="0046281C"/>
    <w:rPr>
      <w:b/>
      <w:bCs/>
      <w:sz w:val="20"/>
      <w:szCs w:val="20"/>
    </w:rPr>
  </w:style>
  <w:style w:type="paragraph" w:styleId="NormalWeb">
    <w:name w:val="Normal (Web)"/>
    <w:basedOn w:val="Normal"/>
    <w:uiPriority w:val="99"/>
    <w:unhideWhenUsed/>
    <w:rsid w:val="006C0B2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6C2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C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45924">
      <w:bodyDiv w:val="1"/>
      <w:marLeft w:val="0"/>
      <w:marRight w:val="0"/>
      <w:marTop w:val="0"/>
      <w:marBottom w:val="0"/>
      <w:divBdr>
        <w:top w:val="none" w:sz="0" w:space="0" w:color="auto"/>
        <w:left w:val="none" w:sz="0" w:space="0" w:color="auto"/>
        <w:bottom w:val="none" w:sz="0" w:space="0" w:color="auto"/>
        <w:right w:val="none" w:sz="0" w:space="0" w:color="auto"/>
      </w:divBdr>
    </w:div>
    <w:div w:id="109326355">
      <w:bodyDiv w:val="1"/>
      <w:marLeft w:val="0"/>
      <w:marRight w:val="0"/>
      <w:marTop w:val="0"/>
      <w:marBottom w:val="0"/>
      <w:divBdr>
        <w:top w:val="none" w:sz="0" w:space="0" w:color="auto"/>
        <w:left w:val="none" w:sz="0" w:space="0" w:color="auto"/>
        <w:bottom w:val="none" w:sz="0" w:space="0" w:color="auto"/>
        <w:right w:val="none" w:sz="0" w:space="0" w:color="auto"/>
      </w:divBdr>
      <w:divsChild>
        <w:div w:id="909657627">
          <w:marLeft w:val="547"/>
          <w:marRight w:val="0"/>
          <w:marTop w:val="0"/>
          <w:marBottom w:val="0"/>
          <w:divBdr>
            <w:top w:val="none" w:sz="0" w:space="0" w:color="auto"/>
            <w:left w:val="none" w:sz="0" w:space="0" w:color="auto"/>
            <w:bottom w:val="none" w:sz="0" w:space="0" w:color="auto"/>
            <w:right w:val="none" w:sz="0" w:space="0" w:color="auto"/>
          </w:divBdr>
        </w:div>
      </w:divsChild>
    </w:div>
    <w:div w:id="114523730">
      <w:bodyDiv w:val="1"/>
      <w:marLeft w:val="0"/>
      <w:marRight w:val="0"/>
      <w:marTop w:val="0"/>
      <w:marBottom w:val="0"/>
      <w:divBdr>
        <w:top w:val="none" w:sz="0" w:space="0" w:color="auto"/>
        <w:left w:val="none" w:sz="0" w:space="0" w:color="auto"/>
        <w:bottom w:val="none" w:sz="0" w:space="0" w:color="auto"/>
        <w:right w:val="none" w:sz="0" w:space="0" w:color="auto"/>
      </w:divBdr>
    </w:div>
    <w:div w:id="172184228">
      <w:bodyDiv w:val="1"/>
      <w:marLeft w:val="0"/>
      <w:marRight w:val="0"/>
      <w:marTop w:val="0"/>
      <w:marBottom w:val="0"/>
      <w:divBdr>
        <w:top w:val="none" w:sz="0" w:space="0" w:color="auto"/>
        <w:left w:val="none" w:sz="0" w:space="0" w:color="auto"/>
        <w:bottom w:val="none" w:sz="0" w:space="0" w:color="auto"/>
        <w:right w:val="none" w:sz="0" w:space="0" w:color="auto"/>
      </w:divBdr>
    </w:div>
    <w:div w:id="189338241">
      <w:bodyDiv w:val="1"/>
      <w:marLeft w:val="0"/>
      <w:marRight w:val="0"/>
      <w:marTop w:val="0"/>
      <w:marBottom w:val="0"/>
      <w:divBdr>
        <w:top w:val="none" w:sz="0" w:space="0" w:color="auto"/>
        <w:left w:val="none" w:sz="0" w:space="0" w:color="auto"/>
        <w:bottom w:val="none" w:sz="0" w:space="0" w:color="auto"/>
        <w:right w:val="none" w:sz="0" w:space="0" w:color="auto"/>
      </w:divBdr>
    </w:div>
    <w:div w:id="245069820">
      <w:bodyDiv w:val="1"/>
      <w:marLeft w:val="0"/>
      <w:marRight w:val="0"/>
      <w:marTop w:val="0"/>
      <w:marBottom w:val="0"/>
      <w:divBdr>
        <w:top w:val="none" w:sz="0" w:space="0" w:color="auto"/>
        <w:left w:val="none" w:sz="0" w:space="0" w:color="auto"/>
        <w:bottom w:val="none" w:sz="0" w:space="0" w:color="auto"/>
        <w:right w:val="none" w:sz="0" w:space="0" w:color="auto"/>
      </w:divBdr>
      <w:divsChild>
        <w:div w:id="1770463828">
          <w:marLeft w:val="547"/>
          <w:marRight w:val="0"/>
          <w:marTop w:val="0"/>
          <w:marBottom w:val="0"/>
          <w:divBdr>
            <w:top w:val="none" w:sz="0" w:space="0" w:color="auto"/>
            <w:left w:val="none" w:sz="0" w:space="0" w:color="auto"/>
            <w:bottom w:val="none" w:sz="0" w:space="0" w:color="auto"/>
            <w:right w:val="none" w:sz="0" w:space="0" w:color="auto"/>
          </w:divBdr>
        </w:div>
      </w:divsChild>
    </w:div>
    <w:div w:id="246118591">
      <w:bodyDiv w:val="1"/>
      <w:marLeft w:val="0"/>
      <w:marRight w:val="0"/>
      <w:marTop w:val="0"/>
      <w:marBottom w:val="0"/>
      <w:divBdr>
        <w:top w:val="none" w:sz="0" w:space="0" w:color="auto"/>
        <w:left w:val="none" w:sz="0" w:space="0" w:color="auto"/>
        <w:bottom w:val="none" w:sz="0" w:space="0" w:color="auto"/>
        <w:right w:val="none" w:sz="0" w:space="0" w:color="auto"/>
      </w:divBdr>
    </w:div>
    <w:div w:id="255940287">
      <w:bodyDiv w:val="1"/>
      <w:marLeft w:val="0"/>
      <w:marRight w:val="0"/>
      <w:marTop w:val="0"/>
      <w:marBottom w:val="0"/>
      <w:divBdr>
        <w:top w:val="none" w:sz="0" w:space="0" w:color="auto"/>
        <w:left w:val="none" w:sz="0" w:space="0" w:color="auto"/>
        <w:bottom w:val="none" w:sz="0" w:space="0" w:color="auto"/>
        <w:right w:val="none" w:sz="0" w:space="0" w:color="auto"/>
      </w:divBdr>
    </w:div>
    <w:div w:id="284697465">
      <w:bodyDiv w:val="1"/>
      <w:marLeft w:val="0"/>
      <w:marRight w:val="0"/>
      <w:marTop w:val="0"/>
      <w:marBottom w:val="0"/>
      <w:divBdr>
        <w:top w:val="none" w:sz="0" w:space="0" w:color="auto"/>
        <w:left w:val="none" w:sz="0" w:space="0" w:color="auto"/>
        <w:bottom w:val="none" w:sz="0" w:space="0" w:color="auto"/>
        <w:right w:val="none" w:sz="0" w:space="0" w:color="auto"/>
      </w:divBdr>
    </w:div>
    <w:div w:id="510678557">
      <w:bodyDiv w:val="1"/>
      <w:marLeft w:val="0"/>
      <w:marRight w:val="0"/>
      <w:marTop w:val="0"/>
      <w:marBottom w:val="0"/>
      <w:divBdr>
        <w:top w:val="none" w:sz="0" w:space="0" w:color="auto"/>
        <w:left w:val="none" w:sz="0" w:space="0" w:color="auto"/>
        <w:bottom w:val="none" w:sz="0" w:space="0" w:color="auto"/>
        <w:right w:val="none" w:sz="0" w:space="0" w:color="auto"/>
      </w:divBdr>
    </w:div>
    <w:div w:id="574052385">
      <w:bodyDiv w:val="1"/>
      <w:marLeft w:val="0"/>
      <w:marRight w:val="0"/>
      <w:marTop w:val="0"/>
      <w:marBottom w:val="0"/>
      <w:divBdr>
        <w:top w:val="none" w:sz="0" w:space="0" w:color="auto"/>
        <w:left w:val="none" w:sz="0" w:space="0" w:color="auto"/>
        <w:bottom w:val="none" w:sz="0" w:space="0" w:color="auto"/>
        <w:right w:val="none" w:sz="0" w:space="0" w:color="auto"/>
      </w:divBdr>
    </w:div>
    <w:div w:id="589431968">
      <w:bodyDiv w:val="1"/>
      <w:marLeft w:val="0"/>
      <w:marRight w:val="0"/>
      <w:marTop w:val="0"/>
      <w:marBottom w:val="0"/>
      <w:divBdr>
        <w:top w:val="none" w:sz="0" w:space="0" w:color="auto"/>
        <w:left w:val="none" w:sz="0" w:space="0" w:color="auto"/>
        <w:bottom w:val="none" w:sz="0" w:space="0" w:color="auto"/>
        <w:right w:val="none" w:sz="0" w:space="0" w:color="auto"/>
      </w:divBdr>
    </w:div>
    <w:div w:id="633753781">
      <w:bodyDiv w:val="1"/>
      <w:marLeft w:val="0"/>
      <w:marRight w:val="0"/>
      <w:marTop w:val="0"/>
      <w:marBottom w:val="0"/>
      <w:divBdr>
        <w:top w:val="none" w:sz="0" w:space="0" w:color="auto"/>
        <w:left w:val="none" w:sz="0" w:space="0" w:color="auto"/>
        <w:bottom w:val="none" w:sz="0" w:space="0" w:color="auto"/>
        <w:right w:val="none" w:sz="0" w:space="0" w:color="auto"/>
      </w:divBdr>
    </w:div>
    <w:div w:id="682166506">
      <w:bodyDiv w:val="1"/>
      <w:marLeft w:val="0"/>
      <w:marRight w:val="0"/>
      <w:marTop w:val="0"/>
      <w:marBottom w:val="0"/>
      <w:divBdr>
        <w:top w:val="none" w:sz="0" w:space="0" w:color="auto"/>
        <w:left w:val="none" w:sz="0" w:space="0" w:color="auto"/>
        <w:bottom w:val="none" w:sz="0" w:space="0" w:color="auto"/>
        <w:right w:val="none" w:sz="0" w:space="0" w:color="auto"/>
      </w:divBdr>
    </w:div>
    <w:div w:id="684327121">
      <w:bodyDiv w:val="1"/>
      <w:marLeft w:val="0"/>
      <w:marRight w:val="0"/>
      <w:marTop w:val="0"/>
      <w:marBottom w:val="0"/>
      <w:divBdr>
        <w:top w:val="none" w:sz="0" w:space="0" w:color="auto"/>
        <w:left w:val="none" w:sz="0" w:space="0" w:color="auto"/>
        <w:bottom w:val="none" w:sz="0" w:space="0" w:color="auto"/>
        <w:right w:val="none" w:sz="0" w:space="0" w:color="auto"/>
      </w:divBdr>
    </w:div>
    <w:div w:id="724529799">
      <w:bodyDiv w:val="1"/>
      <w:marLeft w:val="0"/>
      <w:marRight w:val="0"/>
      <w:marTop w:val="0"/>
      <w:marBottom w:val="0"/>
      <w:divBdr>
        <w:top w:val="none" w:sz="0" w:space="0" w:color="auto"/>
        <w:left w:val="none" w:sz="0" w:space="0" w:color="auto"/>
        <w:bottom w:val="none" w:sz="0" w:space="0" w:color="auto"/>
        <w:right w:val="none" w:sz="0" w:space="0" w:color="auto"/>
      </w:divBdr>
    </w:div>
    <w:div w:id="735054595">
      <w:bodyDiv w:val="1"/>
      <w:marLeft w:val="0"/>
      <w:marRight w:val="0"/>
      <w:marTop w:val="0"/>
      <w:marBottom w:val="0"/>
      <w:divBdr>
        <w:top w:val="none" w:sz="0" w:space="0" w:color="auto"/>
        <w:left w:val="none" w:sz="0" w:space="0" w:color="auto"/>
        <w:bottom w:val="none" w:sz="0" w:space="0" w:color="auto"/>
        <w:right w:val="none" w:sz="0" w:space="0" w:color="auto"/>
      </w:divBdr>
    </w:div>
    <w:div w:id="796795926">
      <w:bodyDiv w:val="1"/>
      <w:marLeft w:val="0"/>
      <w:marRight w:val="0"/>
      <w:marTop w:val="0"/>
      <w:marBottom w:val="0"/>
      <w:divBdr>
        <w:top w:val="none" w:sz="0" w:space="0" w:color="auto"/>
        <w:left w:val="none" w:sz="0" w:space="0" w:color="auto"/>
        <w:bottom w:val="none" w:sz="0" w:space="0" w:color="auto"/>
        <w:right w:val="none" w:sz="0" w:space="0" w:color="auto"/>
      </w:divBdr>
    </w:div>
    <w:div w:id="798497903">
      <w:bodyDiv w:val="1"/>
      <w:marLeft w:val="0"/>
      <w:marRight w:val="0"/>
      <w:marTop w:val="0"/>
      <w:marBottom w:val="0"/>
      <w:divBdr>
        <w:top w:val="none" w:sz="0" w:space="0" w:color="auto"/>
        <w:left w:val="none" w:sz="0" w:space="0" w:color="auto"/>
        <w:bottom w:val="none" w:sz="0" w:space="0" w:color="auto"/>
        <w:right w:val="none" w:sz="0" w:space="0" w:color="auto"/>
      </w:divBdr>
    </w:div>
    <w:div w:id="803160346">
      <w:bodyDiv w:val="1"/>
      <w:marLeft w:val="0"/>
      <w:marRight w:val="0"/>
      <w:marTop w:val="0"/>
      <w:marBottom w:val="0"/>
      <w:divBdr>
        <w:top w:val="none" w:sz="0" w:space="0" w:color="auto"/>
        <w:left w:val="none" w:sz="0" w:space="0" w:color="auto"/>
        <w:bottom w:val="none" w:sz="0" w:space="0" w:color="auto"/>
        <w:right w:val="none" w:sz="0" w:space="0" w:color="auto"/>
      </w:divBdr>
    </w:div>
    <w:div w:id="844129169">
      <w:bodyDiv w:val="1"/>
      <w:marLeft w:val="0"/>
      <w:marRight w:val="0"/>
      <w:marTop w:val="0"/>
      <w:marBottom w:val="0"/>
      <w:divBdr>
        <w:top w:val="none" w:sz="0" w:space="0" w:color="auto"/>
        <w:left w:val="none" w:sz="0" w:space="0" w:color="auto"/>
        <w:bottom w:val="none" w:sz="0" w:space="0" w:color="auto"/>
        <w:right w:val="none" w:sz="0" w:space="0" w:color="auto"/>
      </w:divBdr>
    </w:div>
    <w:div w:id="860969725">
      <w:bodyDiv w:val="1"/>
      <w:marLeft w:val="0"/>
      <w:marRight w:val="0"/>
      <w:marTop w:val="0"/>
      <w:marBottom w:val="0"/>
      <w:divBdr>
        <w:top w:val="none" w:sz="0" w:space="0" w:color="auto"/>
        <w:left w:val="none" w:sz="0" w:space="0" w:color="auto"/>
        <w:bottom w:val="none" w:sz="0" w:space="0" w:color="auto"/>
        <w:right w:val="none" w:sz="0" w:space="0" w:color="auto"/>
      </w:divBdr>
    </w:div>
    <w:div w:id="870218829">
      <w:bodyDiv w:val="1"/>
      <w:marLeft w:val="0"/>
      <w:marRight w:val="0"/>
      <w:marTop w:val="0"/>
      <w:marBottom w:val="0"/>
      <w:divBdr>
        <w:top w:val="none" w:sz="0" w:space="0" w:color="auto"/>
        <w:left w:val="none" w:sz="0" w:space="0" w:color="auto"/>
        <w:bottom w:val="none" w:sz="0" w:space="0" w:color="auto"/>
        <w:right w:val="none" w:sz="0" w:space="0" w:color="auto"/>
      </w:divBdr>
    </w:div>
    <w:div w:id="1074164373">
      <w:bodyDiv w:val="1"/>
      <w:marLeft w:val="0"/>
      <w:marRight w:val="0"/>
      <w:marTop w:val="0"/>
      <w:marBottom w:val="0"/>
      <w:divBdr>
        <w:top w:val="none" w:sz="0" w:space="0" w:color="auto"/>
        <w:left w:val="none" w:sz="0" w:space="0" w:color="auto"/>
        <w:bottom w:val="none" w:sz="0" w:space="0" w:color="auto"/>
        <w:right w:val="none" w:sz="0" w:space="0" w:color="auto"/>
      </w:divBdr>
    </w:div>
    <w:div w:id="1082722275">
      <w:bodyDiv w:val="1"/>
      <w:marLeft w:val="0"/>
      <w:marRight w:val="0"/>
      <w:marTop w:val="0"/>
      <w:marBottom w:val="0"/>
      <w:divBdr>
        <w:top w:val="none" w:sz="0" w:space="0" w:color="auto"/>
        <w:left w:val="none" w:sz="0" w:space="0" w:color="auto"/>
        <w:bottom w:val="none" w:sz="0" w:space="0" w:color="auto"/>
        <w:right w:val="none" w:sz="0" w:space="0" w:color="auto"/>
      </w:divBdr>
    </w:div>
    <w:div w:id="1106385025">
      <w:bodyDiv w:val="1"/>
      <w:marLeft w:val="0"/>
      <w:marRight w:val="0"/>
      <w:marTop w:val="0"/>
      <w:marBottom w:val="0"/>
      <w:divBdr>
        <w:top w:val="none" w:sz="0" w:space="0" w:color="auto"/>
        <w:left w:val="none" w:sz="0" w:space="0" w:color="auto"/>
        <w:bottom w:val="none" w:sz="0" w:space="0" w:color="auto"/>
        <w:right w:val="none" w:sz="0" w:space="0" w:color="auto"/>
      </w:divBdr>
    </w:div>
    <w:div w:id="1117217433">
      <w:bodyDiv w:val="1"/>
      <w:marLeft w:val="0"/>
      <w:marRight w:val="0"/>
      <w:marTop w:val="0"/>
      <w:marBottom w:val="0"/>
      <w:divBdr>
        <w:top w:val="none" w:sz="0" w:space="0" w:color="auto"/>
        <w:left w:val="none" w:sz="0" w:space="0" w:color="auto"/>
        <w:bottom w:val="none" w:sz="0" w:space="0" w:color="auto"/>
        <w:right w:val="none" w:sz="0" w:space="0" w:color="auto"/>
      </w:divBdr>
    </w:div>
    <w:div w:id="1135608362">
      <w:bodyDiv w:val="1"/>
      <w:marLeft w:val="0"/>
      <w:marRight w:val="0"/>
      <w:marTop w:val="0"/>
      <w:marBottom w:val="0"/>
      <w:divBdr>
        <w:top w:val="none" w:sz="0" w:space="0" w:color="auto"/>
        <w:left w:val="none" w:sz="0" w:space="0" w:color="auto"/>
        <w:bottom w:val="none" w:sz="0" w:space="0" w:color="auto"/>
        <w:right w:val="none" w:sz="0" w:space="0" w:color="auto"/>
      </w:divBdr>
    </w:div>
    <w:div w:id="1152454488">
      <w:bodyDiv w:val="1"/>
      <w:marLeft w:val="0"/>
      <w:marRight w:val="0"/>
      <w:marTop w:val="0"/>
      <w:marBottom w:val="0"/>
      <w:divBdr>
        <w:top w:val="none" w:sz="0" w:space="0" w:color="auto"/>
        <w:left w:val="none" w:sz="0" w:space="0" w:color="auto"/>
        <w:bottom w:val="none" w:sz="0" w:space="0" w:color="auto"/>
        <w:right w:val="none" w:sz="0" w:space="0" w:color="auto"/>
      </w:divBdr>
    </w:div>
    <w:div w:id="1173958670">
      <w:bodyDiv w:val="1"/>
      <w:marLeft w:val="0"/>
      <w:marRight w:val="0"/>
      <w:marTop w:val="0"/>
      <w:marBottom w:val="0"/>
      <w:divBdr>
        <w:top w:val="none" w:sz="0" w:space="0" w:color="auto"/>
        <w:left w:val="none" w:sz="0" w:space="0" w:color="auto"/>
        <w:bottom w:val="none" w:sz="0" w:space="0" w:color="auto"/>
        <w:right w:val="none" w:sz="0" w:space="0" w:color="auto"/>
      </w:divBdr>
    </w:div>
    <w:div w:id="1185943453">
      <w:bodyDiv w:val="1"/>
      <w:marLeft w:val="0"/>
      <w:marRight w:val="0"/>
      <w:marTop w:val="0"/>
      <w:marBottom w:val="0"/>
      <w:divBdr>
        <w:top w:val="none" w:sz="0" w:space="0" w:color="auto"/>
        <w:left w:val="none" w:sz="0" w:space="0" w:color="auto"/>
        <w:bottom w:val="none" w:sz="0" w:space="0" w:color="auto"/>
        <w:right w:val="none" w:sz="0" w:space="0" w:color="auto"/>
      </w:divBdr>
    </w:div>
    <w:div w:id="1285380754">
      <w:bodyDiv w:val="1"/>
      <w:marLeft w:val="0"/>
      <w:marRight w:val="0"/>
      <w:marTop w:val="0"/>
      <w:marBottom w:val="0"/>
      <w:divBdr>
        <w:top w:val="none" w:sz="0" w:space="0" w:color="auto"/>
        <w:left w:val="none" w:sz="0" w:space="0" w:color="auto"/>
        <w:bottom w:val="none" w:sz="0" w:space="0" w:color="auto"/>
        <w:right w:val="none" w:sz="0" w:space="0" w:color="auto"/>
      </w:divBdr>
    </w:div>
    <w:div w:id="1307319339">
      <w:bodyDiv w:val="1"/>
      <w:marLeft w:val="0"/>
      <w:marRight w:val="0"/>
      <w:marTop w:val="0"/>
      <w:marBottom w:val="0"/>
      <w:divBdr>
        <w:top w:val="none" w:sz="0" w:space="0" w:color="auto"/>
        <w:left w:val="none" w:sz="0" w:space="0" w:color="auto"/>
        <w:bottom w:val="none" w:sz="0" w:space="0" w:color="auto"/>
        <w:right w:val="none" w:sz="0" w:space="0" w:color="auto"/>
      </w:divBdr>
    </w:div>
    <w:div w:id="1340964723">
      <w:bodyDiv w:val="1"/>
      <w:marLeft w:val="0"/>
      <w:marRight w:val="0"/>
      <w:marTop w:val="0"/>
      <w:marBottom w:val="0"/>
      <w:divBdr>
        <w:top w:val="none" w:sz="0" w:space="0" w:color="auto"/>
        <w:left w:val="none" w:sz="0" w:space="0" w:color="auto"/>
        <w:bottom w:val="none" w:sz="0" w:space="0" w:color="auto"/>
        <w:right w:val="none" w:sz="0" w:space="0" w:color="auto"/>
      </w:divBdr>
    </w:div>
    <w:div w:id="1348101148">
      <w:bodyDiv w:val="1"/>
      <w:marLeft w:val="0"/>
      <w:marRight w:val="0"/>
      <w:marTop w:val="0"/>
      <w:marBottom w:val="0"/>
      <w:divBdr>
        <w:top w:val="none" w:sz="0" w:space="0" w:color="auto"/>
        <w:left w:val="none" w:sz="0" w:space="0" w:color="auto"/>
        <w:bottom w:val="none" w:sz="0" w:space="0" w:color="auto"/>
        <w:right w:val="none" w:sz="0" w:space="0" w:color="auto"/>
      </w:divBdr>
    </w:div>
    <w:div w:id="1357657111">
      <w:bodyDiv w:val="1"/>
      <w:marLeft w:val="0"/>
      <w:marRight w:val="0"/>
      <w:marTop w:val="0"/>
      <w:marBottom w:val="0"/>
      <w:divBdr>
        <w:top w:val="none" w:sz="0" w:space="0" w:color="auto"/>
        <w:left w:val="none" w:sz="0" w:space="0" w:color="auto"/>
        <w:bottom w:val="none" w:sz="0" w:space="0" w:color="auto"/>
        <w:right w:val="none" w:sz="0" w:space="0" w:color="auto"/>
      </w:divBdr>
    </w:div>
    <w:div w:id="1418790811">
      <w:bodyDiv w:val="1"/>
      <w:marLeft w:val="0"/>
      <w:marRight w:val="0"/>
      <w:marTop w:val="0"/>
      <w:marBottom w:val="0"/>
      <w:divBdr>
        <w:top w:val="none" w:sz="0" w:space="0" w:color="auto"/>
        <w:left w:val="none" w:sz="0" w:space="0" w:color="auto"/>
        <w:bottom w:val="none" w:sz="0" w:space="0" w:color="auto"/>
        <w:right w:val="none" w:sz="0" w:space="0" w:color="auto"/>
      </w:divBdr>
    </w:div>
    <w:div w:id="1451508471">
      <w:bodyDiv w:val="1"/>
      <w:marLeft w:val="0"/>
      <w:marRight w:val="0"/>
      <w:marTop w:val="0"/>
      <w:marBottom w:val="0"/>
      <w:divBdr>
        <w:top w:val="none" w:sz="0" w:space="0" w:color="auto"/>
        <w:left w:val="none" w:sz="0" w:space="0" w:color="auto"/>
        <w:bottom w:val="none" w:sz="0" w:space="0" w:color="auto"/>
        <w:right w:val="none" w:sz="0" w:space="0" w:color="auto"/>
      </w:divBdr>
    </w:div>
    <w:div w:id="1560819651">
      <w:bodyDiv w:val="1"/>
      <w:marLeft w:val="0"/>
      <w:marRight w:val="0"/>
      <w:marTop w:val="0"/>
      <w:marBottom w:val="0"/>
      <w:divBdr>
        <w:top w:val="none" w:sz="0" w:space="0" w:color="auto"/>
        <w:left w:val="none" w:sz="0" w:space="0" w:color="auto"/>
        <w:bottom w:val="none" w:sz="0" w:space="0" w:color="auto"/>
        <w:right w:val="none" w:sz="0" w:space="0" w:color="auto"/>
      </w:divBdr>
    </w:div>
    <w:div w:id="1598977258">
      <w:bodyDiv w:val="1"/>
      <w:marLeft w:val="0"/>
      <w:marRight w:val="0"/>
      <w:marTop w:val="0"/>
      <w:marBottom w:val="0"/>
      <w:divBdr>
        <w:top w:val="none" w:sz="0" w:space="0" w:color="auto"/>
        <w:left w:val="none" w:sz="0" w:space="0" w:color="auto"/>
        <w:bottom w:val="none" w:sz="0" w:space="0" w:color="auto"/>
        <w:right w:val="none" w:sz="0" w:space="0" w:color="auto"/>
      </w:divBdr>
    </w:div>
    <w:div w:id="1647851474">
      <w:bodyDiv w:val="1"/>
      <w:marLeft w:val="0"/>
      <w:marRight w:val="0"/>
      <w:marTop w:val="0"/>
      <w:marBottom w:val="0"/>
      <w:divBdr>
        <w:top w:val="none" w:sz="0" w:space="0" w:color="auto"/>
        <w:left w:val="none" w:sz="0" w:space="0" w:color="auto"/>
        <w:bottom w:val="none" w:sz="0" w:space="0" w:color="auto"/>
        <w:right w:val="none" w:sz="0" w:space="0" w:color="auto"/>
      </w:divBdr>
    </w:div>
    <w:div w:id="1692562693">
      <w:bodyDiv w:val="1"/>
      <w:marLeft w:val="0"/>
      <w:marRight w:val="0"/>
      <w:marTop w:val="0"/>
      <w:marBottom w:val="0"/>
      <w:divBdr>
        <w:top w:val="none" w:sz="0" w:space="0" w:color="auto"/>
        <w:left w:val="none" w:sz="0" w:space="0" w:color="auto"/>
        <w:bottom w:val="none" w:sz="0" w:space="0" w:color="auto"/>
        <w:right w:val="none" w:sz="0" w:space="0" w:color="auto"/>
      </w:divBdr>
    </w:div>
    <w:div w:id="1717655228">
      <w:bodyDiv w:val="1"/>
      <w:marLeft w:val="0"/>
      <w:marRight w:val="0"/>
      <w:marTop w:val="0"/>
      <w:marBottom w:val="0"/>
      <w:divBdr>
        <w:top w:val="none" w:sz="0" w:space="0" w:color="auto"/>
        <w:left w:val="none" w:sz="0" w:space="0" w:color="auto"/>
        <w:bottom w:val="none" w:sz="0" w:space="0" w:color="auto"/>
        <w:right w:val="none" w:sz="0" w:space="0" w:color="auto"/>
      </w:divBdr>
      <w:divsChild>
        <w:div w:id="835191240">
          <w:marLeft w:val="547"/>
          <w:marRight w:val="0"/>
          <w:marTop w:val="0"/>
          <w:marBottom w:val="0"/>
          <w:divBdr>
            <w:top w:val="none" w:sz="0" w:space="0" w:color="auto"/>
            <w:left w:val="none" w:sz="0" w:space="0" w:color="auto"/>
            <w:bottom w:val="none" w:sz="0" w:space="0" w:color="auto"/>
            <w:right w:val="none" w:sz="0" w:space="0" w:color="auto"/>
          </w:divBdr>
        </w:div>
      </w:divsChild>
    </w:div>
    <w:div w:id="1890874075">
      <w:bodyDiv w:val="1"/>
      <w:marLeft w:val="0"/>
      <w:marRight w:val="0"/>
      <w:marTop w:val="0"/>
      <w:marBottom w:val="0"/>
      <w:divBdr>
        <w:top w:val="none" w:sz="0" w:space="0" w:color="auto"/>
        <w:left w:val="none" w:sz="0" w:space="0" w:color="auto"/>
        <w:bottom w:val="none" w:sz="0" w:space="0" w:color="auto"/>
        <w:right w:val="none" w:sz="0" w:space="0" w:color="auto"/>
      </w:divBdr>
    </w:div>
    <w:div w:id="1917208887">
      <w:bodyDiv w:val="1"/>
      <w:marLeft w:val="0"/>
      <w:marRight w:val="0"/>
      <w:marTop w:val="0"/>
      <w:marBottom w:val="0"/>
      <w:divBdr>
        <w:top w:val="none" w:sz="0" w:space="0" w:color="auto"/>
        <w:left w:val="none" w:sz="0" w:space="0" w:color="auto"/>
        <w:bottom w:val="none" w:sz="0" w:space="0" w:color="auto"/>
        <w:right w:val="none" w:sz="0" w:space="0" w:color="auto"/>
      </w:divBdr>
      <w:divsChild>
        <w:div w:id="1881016353">
          <w:marLeft w:val="547"/>
          <w:marRight w:val="0"/>
          <w:marTop w:val="0"/>
          <w:marBottom w:val="0"/>
          <w:divBdr>
            <w:top w:val="none" w:sz="0" w:space="0" w:color="auto"/>
            <w:left w:val="none" w:sz="0" w:space="0" w:color="auto"/>
            <w:bottom w:val="none" w:sz="0" w:space="0" w:color="auto"/>
            <w:right w:val="none" w:sz="0" w:space="0" w:color="auto"/>
          </w:divBdr>
        </w:div>
      </w:divsChild>
    </w:div>
    <w:div w:id="1921526623">
      <w:bodyDiv w:val="1"/>
      <w:marLeft w:val="0"/>
      <w:marRight w:val="0"/>
      <w:marTop w:val="0"/>
      <w:marBottom w:val="0"/>
      <w:divBdr>
        <w:top w:val="none" w:sz="0" w:space="0" w:color="auto"/>
        <w:left w:val="none" w:sz="0" w:space="0" w:color="auto"/>
        <w:bottom w:val="none" w:sz="0" w:space="0" w:color="auto"/>
        <w:right w:val="none" w:sz="0" w:space="0" w:color="auto"/>
      </w:divBdr>
    </w:div>
    <w:div w:id="1933002778">
      <w:bodyDiv w:val="1"/>
      <w:marLeft w:val="0"/>
      <w:marRight w:val="0"/>
      <w:marTop w:val="0"/>
      <w:marBottom w:val="0"/>
      <w:divBdr>
        <w:top w:val="none" w:sz="0" w:space="0" w:color="auto"/>
        <w:left w:val="none" w:sz="0" w:space="0" w:color="auto"/>
        <w:bottom w:val="none" w:sz="0" w:space="0" w:color="auto"/>
        <w:right w:val="none" w:sz="0" w:space="0" w:color="auto"/>
      </w:divBdr>
    </w:div>
    <w:div w:id="1972788489">
      <w:bodyDiv w:val="1"/>
      <w:marLeft w:val="0"/>
      <w:marRight w:val="0"/>
      <w:marTop w:val="0"/>
      <w:marBottom w:val="0"/>
      <w:divBdr>
        <w:top w:val="none" w:sz="0" w:space="0" w:color="auto"/>
        <w:left w:val="none" w:sz="0" w:space="0" w:color="auto"/>
        <w:bottom w:val="none" w:sz="0" w:space="0" w:color="auto"/>
        <w:right w:val="none" w:sz="0" w:space="0" w:color="auto"/>
      </w:divBdr>
    </w:div>
    <w:div w:id="1997411870">
      <w:bodyDiv w:val="1"/>
      <w:marLeft w:val="0"/>
      <w:marRight w:val="0"/>
      <w:marTop w:val="0"/>
      <w:marBottom w:val="0"/>
      <w:divBdr>
        <w:top w:val="none" w:sz="0" w:space="0" w:color="auto"/>
        <w:left w:val="none" w:sz="0" w:space="0" w:color="auto"/>
        <w:bottom w:val="none" w:sz="0" w:space="0" w:color="auto"/>
        <w:right w:val="none" w:sz="0" w:space="0" w:color="auto"/>
      </w:divBdr>
    </w:div>
    <w:div w:id="2036613580">
      <w:bodyDiv w:val="1"/>
      <w:marLeft w:val="0"/>
      <w:marRight w:val="0"/>
      <w:marTop w:val="0"/>
      <w:marBottom w:val="0"/>
      <w:divBdr>
        <w:top w:val="none" w:sz="0" w:space="0" w:color="auto"/>
        <w:left w:val="none" w:sz="0" w:space="0" w:color="auto"/>
        <w:bottom w:val="none" w:sz="0" w:space="0" w:color="auto"/>
        <w:right w:val="none" w:sz="0" w:space="0" w:color="auto"/>
      </w:divBdr>
      <w:divsChild>
        <w:div w:id="313030447">
          <w:marLeft w:val="547"/>
          <w:marRight w:val="0"/>
          <w:marTop w:val="0"/>
          <w:marBottom w:val="0"/>
          <w:divBdr>
            <w:top w:val="none" w:sz="0" w:space="0" w:color="auto"/>
            <w:left w:val="none" w:sz="0" w:space="0" w:color="auto"/>
            <w:bottom w:val="none" w:sz="0" w:space="0" w:color="auto"/>
            <w:right w:val="none" w:sz="0" w:space="0" w:color="auto"/>
          </w:divBdr>
        </w:div>
      </w:divsChild>
    </w:div>
    <w:div w:id="2081828273">
      <w:bodyDiv w:val="1"/>
      <w:marLeft w:val="0"/>
      <w:marRight w:val="0"/>
      <w:marTop w:val="0"/>
      <w:marBottom w:val="0"/>
      <w:divBdr>
        <w:top w:val="none" w:sz="0" w:space="0" w:color="auto"/>
        <w:left w:val="none" w:sz="0" w:space="0" w:color="auto"/>
        <w:bottom w:val="none" w:sz="0" w:space="0" w:color="auto"/>
        <w:right w:val="none" w:sz="0" w:space="0" w:color="auto"/>
      </w:divBdr>
      <w:divsChild>
        <w:div w:id="1469400065">
          <w:marLeft w:val="547"/>
          <w:marRight w:val="0"/>
          <w:marTop w:val="0"/>
          <w:marBottom w:val="0"/>
          <w:divBdr>
            <w:top w:val="none" w:sz="0" w:space="0" w:color="auto"/>
            <w:left w:val="none" w:sz="0" w:space="0" w:color="auto"/>
            <w:bottom w:val="none" w:sz="0" w:space="0" w:color="auto"/>
            <w:right w:val="none" w:sz="0" w:space="0" w:color="auto"/>
          </w:divBdr>
        </w:div>
      </w:divsChild>
    </w:div>
    <w:div w:id="2084377026">
      <w:bodyDiv w:val="1"/>
      <w:marLeft w:val="0"/>
      <w:marRight w:val="0"/>
      <w:marTop w:val="0"/>
      <w:marBottom w:val="0"/>
      <w:divBdr>
        <w:top w:val="none" w:sz="0" w:space="0" w:color="auto"/>
        <w:left w:val="none" w:sz="0" w:space="0" w:color="auto"/>
        <w:bottom w:val="none" w:sz="0" w:space="0" w:color="auto"/>
        <w:right w:val="none" w:sz="0" w:space="0" w:color="auto"/>
      </w:divBdr>
    </w:div>
    <w:div w:id="2099012212">
      <w:bodyDiv w:val="1"/>
      <w:marLeft w:val="0"/>
      <w:marRight w:val="0"/>
      <w:marTop w:val="0"/>
      <w:marBottom w:val="0"/>
      <w:divBdr>
        <w:top w:val="none" w:sz="0" w:space="0" w:color="auto"/>
        <w:left w:val="none" w:sz="0" w:space="0" w:color="auto"/>
        <w:bottom w:val="none" w:sz="0" w:space="0" w:color="auto"/>
        <w:right w:val="none" w:sz="0" w:space="0" w:color="auto"/>
      </w:divBdr>
    </w:div>
    <w:div w:id="212075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diagramColors" Target="diagrams/colors1.xml"/><Relationship Id="rId26" Type="http://schemas.openxmlformats.org/officeDocument/2006/relationships/image" Target="media/image5.png"/><Relationship Id="rId39" Type="http://schemas.openxmlformats.org/officeDocument/2006/relationships/fontTable" Target="fontTable.xml"/><Relationship Id="rId21" Type="http://schemas.openxmlformats.org/officeDocument/2006/relationships/diagramData" Target="diagrams/data2.xml"/><Relationship Id="rId34"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diagramQuickStyle" Target="diagrams/quickStyle1.xml"/><Relationship Id="rId25" Type="http://schemas.microsoft.com/office/2007/relationships/diagramDrawing" Target="diagrams/drawing2.xml"/><Relationship Id="rId33" Type="http://schemas.openxmlformats.org/officeDocument/2006/relationships/image" Target="media/image11.png"/><Relationship Id="rId38" Type="http://schemas.openxmlformats.org/officeDocument/2006/relationships/hyperlink" Target="file:///C:/Users/zadra/Downloads/Strateski-razvojni-program-Opcine-Skabrnja-FV-d1ha89at%20(1).pdf" TargetMode="Externa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image" Target="media/image4.jpeg"/><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24" Type="http://schemas.openxmlformats.org/officeDocument/2006/relationships/diagramColors" Target="diagrams/colors2.xml"/><Relationship Id="rId32" Type="http://schemas.openxmlformats.org/officeDocument/2006/relationships/image" Target="media/image10.jpeg"/><Relationship Id="rId37" Type="http://schemas.openxmlformats.org/officeDocument/2006/relationships/image" Target="media/image15.jpeg"/><Relationship Id="rId40"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diagramData" Target="diagrams/data1.xml"/><Relationship Id="rId23" Type="http://schemas.openxmlformats.org/officeDocument/2006/relationships/diagramQuickStyle" Target="diagrams/quickStyle2.xml"/><Relationship Id="rId28" Type="http://schemas.openxmlformats.org/officeDocument/2006/relationships/customXml" Target="ink/ink1.xml"/><Relationship Id="rId36" Type="http://schemas.openxmlformats.org/officeDocument/2006/relationships/image" Target="media/image14.png"/><Relationship Id="rId10" Type="http://schemas.openxmlformats.org/officeDocument/2006/relationships/image" Target="media/image1.png"/><Relationship Id="rId19" Type="http://schemas.microsoft.com/office/2007/relationships/diagramDrawing" Target="diagrams/drawing1.xml"/><Relationship Id="rId31" Type="http://schemas.openxmlformats.org/officeDocument/2006/relationships/image" Target="media/image9.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diagramLayout" Target="diagrams/layout2.xml"/><Relationship Id="rId27" Type="http://schemas.openxmlformats.org/officeDocument/2006/relationships/image" Target="media/image6.png"/><Relationship Id="rId30" Type="http://schemas.openxmlformats.org/officeDocument/2006/relationships/image" Target="media/image8.png"/><Relationship Id="rId35" Type="http://schemas.openxmlformats.org/officeDocument/2006/relationships/image" Target="media/image13.png"/><Relationship Id="rId8" Type="http://schemas.openxmlformats.org/officeDocument/2006/relationships/footnotes" Target="foot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www.grad-zadar.hr/provedbeni-program-za-mandatno-razdoblje-2021--2025-1195/" TargetMode="Externa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554465-72BB-45EC-9A99-20688E330EB9}" type="doc">
      <dgm:prSet loTypeId="urn:microsoft.com/office/officeart/2008/layout/HorizontalMultiLevelHierarchy" loCatId="hierarchy" qsTypeId="urn:microsoft.com/office/officeart/2005/8/quickstyle/3d1" qsCatId="3D" csTypeId="urn:microsoft.com/office/officeart/2005/8/colors/accent2_1" csCatId="accent2" phldr="1"/>
      <dgm:spPr/>
      <dgm:t>
        <a:bodyPr/>
        <a:lstStyle/>
        <a:p>
          <a:endParaRPr lang="hr-HR"/>
        </a:p>
      </dgm:t>
    </dgm:pt>
    <dgm:pt modelId="{C9E2778C-D90A-4BDD-8734-EC3A2A23CD3B}">
      <dgm:prSet phldrT="[Tekst]"/>
      <dgm:spPr>
        <a:xfrm>
          <a:off x="45426" y="1310145"/>
          <a:ext cx="2447744" cy="294358"/>
        </a:xfrm>
        <a:scene3d>
          <a:camera prst="orthographicFront"/>
          <a:lightRig rig="flat" dir="t"/>
        </a:scene3d>
        <a:sp3d prstMaterial="plastic">
          <a:bevelT w="120900" h="88900"/>
          <a:bevelB w="88900" h="31750" prst="angle"/>
        </a:sp3d>
      </dgm:spPr>
      <dgm:t>
        <a:bodyPr/>
        <a:lstStyle/>
        <a:p>
          <a:pPr>
            <a:buNone/>
          </a:pPr>
          <a:r>
            <a:rPr lang="hr-HR" b="1">
              <a:latin typeface="Calibri" panose="020F0502020204030204"/>
              <a:ea typeface="+mn-ea"/>
              <a:cs typeface="+mn-cs"/>
            </a:rPr>
            <a:t>Općina Škabrnja</a:t>
          </a:r>
        </a:p>
      </dgm:t>
    </dgm:pt>
    <dgm:pt modelId="{424618C8-0180-48BB-A71A-87CB75A90F1F}" type="parTrans" cxnId="{29FFA245-D25C-450F-8B44-F4C668D5816C}">
      <dgm:prSet/>
      <dgm:spPr/>
      <dgm:t>
        <a:bodyPr/>
        <a:lstStyle/>
        <a:p>
          <a:endParaRPr lang="hr-HR"/>
        </a:p>
      </dgm:t>
    </dgm:pt>
    <dgm:pt modelId="{B2DD1233-6166-45C2-93FF-841DDC0DBC4F}" type="sibTrans" cxnId="{29FFA245-D25C-450F-8B44-F4C668D5816C}">
      <dgm:prSet/>
      <dgm:spPr/>
      <dgm:t>
        <a:bodyPr/>
        <a:lstStyle/>
        <a:p>
          <a:endParaRPr lang="hr-HR"/>
        </a:p>
      </dgm:t>
    </dgm:pt>
    <dgm:pt modelId="{9AB87CA4-CA59-4EDB-8635-E318D33C1EA3}">
      <dgm:prSet phldrT="[Tekst]" custT="1"/>
      <dgm:spPr>
        <a:xfrm>
          <a:off x="3832148" y="85744"/>
          <a:ext cx="2054301" cy="552702"/>
        </a:xfrm>
        <a:scene3d>
          <a:camera prst="orthographicFront"/>
          <a:lightRig rig="flat" dir="t"/>
        </a:scene3d>
        <a:sp3d prstMaterial="plastic">
          <a:bevelT w="120900" h="88900"/>
          <a:bevelB w="88900" h="31750" prst="angle"/>
        </a:sp3d>
      </dgm:spPr>
      <dgm:t>
        <a:bodyPr/>
        <a:lstStyle/>
        <a:p>
          <a:pPr>
            <a:buNone/>
          </a:pPr>
          <a:r>
            <a:rPr lang="hr-HR" sz="1400" b="1">
              <a:latin typeface="Calibri" panose="020F0502020204030204"/>
              <a:ea typeface="+mn-ea"/>
              <a:cs typeface="+mn-cs"/>
            </a:rPr>
            <a:t>Općinski načelnik</a:t>
          </a:r>
        </a:p>
      </dgm:t>
    </dgm:pt>
    <dgm:pt modelId="{9D82FC21-9337-41A4-B34D-B2EF9C8006A8}" type="parTrans" cxnId="{683E8BFB-C5BB-4068-94DD-F1EA2CFB5D9D}">
      <dgm:prSet/>
      <dgm:spPr>
        <a:xfrm>
          <a:off x="1416478" y="362095"/>
          <a:ext cx="2415670" cy="1095229"/>
        </a:xfrm>
        <a:scene3d>
          <a:camera prst="orthographicFront"/>
          <a:lightRig rig="flat" dir="t"/>
        </a:scene3d>
        <a:sp3d prstMaterial="matte"/>
      </dgm:spPr>
      <dgm:t>
        <a:bodyPr/>
        <a:lstStyle/>
        <a:p>
          <a:pPr>
            <a:buNone/>
          </a:pPr>
          <a:endParaRPr lang="hr-HR">
            <a:solidFill>
              <a:sysClr val="windowText" lastClr="000000">
                <a:hueOff val="0"/>
                <a:satOff val="0"/>
                <a:lumOff val="0"/>
                <a:alphaOff val="0"/>
              </a:sysClr>
            </a:solidFill>
            <a:latin typeface="Calibri" panose="020F0502020204030204"/>
            <a:ea typeface="+mn-ea"/>
            <a:cs typeface="+mn-cs"/>
          </a:endParaRPr>
        </a:p>
      </dgm:t>
    </dgm:pt>
    <dgm:pt modelId="{C15E9670-2B72-4111-8A1E-99AB51895C2B}" type="sibTrans" cxnId="{683E8BFB-C5BB-4068-94DD-F1EA2CFB5D9D}">
      <dgm:prSet/>
      <dgm:spPr/>
      <dgm:t>
        <a:bodyPr/>
        <a:lstStyle/>
        <a:p>
          <a:endParaRPr lang="hr-HR"/>
        </a:p>
      </dgm:t>
    </dgm:pt>
    <dgm:pt modelId="{02855593-62BD-4DE6-BC16-A7A52F6B0590}">
      <dgm:prSet phldrT="[Tekst]" custT="1"/>
      <dgm:spPr>
        <a:xfrm>
          <a:off x="2782471" y="771421"/>
          <a:ext cx="2873425" cy="758147"/>
        </a:xfrm>
        <a:scene3d>
          <a:camera prst="orthographicFront"/>
          <a:lightRig rig="flat" dir="t"/>
        </a:scene3d>
        <a:sp3d prstMaterial="plastic">
          <a:bevelT w="120900" h="88900"/>
          <a:bevelB w="88900" h="31750" prst="angle"/>
        </a:sp3d>
      </dgm:spPr>
      <dgm:t>
        <a:bodyPr/>
        <a:lstStyle/>
        <a:p>
          <a:pPr>
            <a:buNone/>
          </a:pPr>
          <a:r>
            <a:rPr lang="hr-HR" sz="1200" b="1">
              <a:latin typeface="Calibri" panose="020F0502020204030204"/>
              <a:ea typeface="+mn-ea"/>
              <a:cs typeface="+mn-cs"/>
            </a:rPr>
            <a:t>Općinsko vijeće</a:t>
          </a:r>
        </a:p>
        <a:p>
          <a:pPr>
            <a:buNone/>
          </a:pPr>
          <a:r>
            <a:rPr lang="hr-HR" sz="900">
              <a:latin typeface="Calibri" panose="020F0502020204030204"/>
              <a:ea typeface="+mn-ea"/>
              <a:cs typeface="+mn-cs"/>
            </a:rPr>
            <a:t>Radna tijela: Komisija za izbor i imenovanje; Komisija za Statut, Poslovnik i normativnu djelatnost; Mandatna komisija  </a:t>
          </a:r>
        </a:p>
      </dgm:t>
    </dgm:pt>
    <dgm:pt modelId="{947431CB-A348-421F-BFAC-1BAAB8B2C160}" type="parTrans" cxnId="{83D86813-89F3-4B83-BA57-942467E82DDB}">
      <dgm:prSet/>
      <dgm:spPr>
        <a:xfrm>
          <a:off x="1416478" y="1150495"/>
          <a:ext cx="1365992" cy="306829"/>
        </a:xfrm>
        <a:scene3d>
          <a:camera prst="orthographicFront"/>
          <a:lightRig rig="flat" dir="t"/>
        </a:scene3d>
        <a:sp3d prstMaterial="matte"/>
      </dgm:spPr>
      <dgm:t>
        <a:bodyPr/>
        <a:lstStyle/>
        <a:p>
          <a:pPr>
            <a:buNone/>
          </a:pPr>
          <a:endParaRPr lang="hr-HR">
            <a:solidFill>
              <a:sysClr val="windowText" lastClr="000000">
                <a:hueOff val="0"/>
                <a:satOff val="0"/>
                <a:lumOff val="0"/>
                <a:alphaOff val="0"/>
              </a:sysClr>
            </a:solidFill>
            <a:latin typeface="Calibri" panose="020F0502020204030204"/>
            <a:ea typeface="+mn-ea"/>
            <a:cs typeface="+mn-cs"/>
          </a:endParaRPr>
        </a:p>
      </dgm:t>
    </dgm:pt>
    <dgm:pt modelId="{4F0A1929-0214-4A1C-846F-99007B53E246}" type="sibTrans" cxnId="{83D86813-89F3-4B83-BA57-942467E82DDB}">
      <dgm:prSet/>
      <dgm:spPr/>
      <dgm:t>
        <a:bodyPr/>
        <a:lstStyle/>
        <a:p>
          <a:endParaRPr lang="hr-HR"/>
        </a:p>
      </dgm:t>
    </dgm:pt>
    <dgm:pt modelId="{B19D8135-7F24-4432-A083-6E75FFBBA0B0}">
      <dgm:prSet phldrT="[Tekst]" custT="1"/>
      <dgm:spPr>
        <a:xfrm>
          <a:off x="2377295" y="1794169"/>
          <a:ext cx="2985279" cy="1015706"/>
        </a:xfrm>
        <a:scene3d>
          <a:camera prst="orthographicFront"/>
          <a:lightRig rig="flat" dir="t"/>
        </a:scene3d>
        <a:sp3d prstMaterial="plastic">
          <a:bevelT w="120900" h="88900"/>
          <a:bevelB w="88900" h="31750" prst="angle"/>
        </a:sp3d>
      </dgm:spPr>
      <dgm:t>
        <a:bodyPr/>
        <a:lstStyle/>
        <a:p>
          <a:pPr algn="ctr">
            <a:buNone/>
          </a:pPr>
          <a:r>
            <a:rPr lang="hr-HR" sz="1400" b="1">
              <a:latin typeface="Calibri" panose="020F0502020204030204"/>
              <a:ea typeface="+mn-ea"/>
              <a:cs typeface="+mn-cs"/>
            </a:rPr>
            <a:t>Upravna tijela Općine</a:t>
          </a:r>
          <a:r>
            <a:rPr lang="hr-HR" sz="700" b="1">
              <a:latin typeface="Calibri" panose="020F0502020204030204"/>
              <a:ea typeface="+mn-ea"/>
              <a:cs typeface="+mn-cs"/>
            </a:rPr>
            <a:t> </a:t>
          </a:r>
        </a:p>
        <a:p>
          <a:pPr algn="l">
            <a:buNone/>
          </a:pPr>
          <a:r>
            <a:rPr lang="hr-HR" sz="900">
              <a:latin typeface="Calibri" panose="020F0502020204030204"/>
              <a:ea typeface="+mn-ea"/>
              <a:cs typeface="+mn-cs"/>
            </a:rPr>
            <a:t>-</a:t>
          </a:r>
        </a:p>
      </dgm:t>
    </dgm:pt>
    <dgm:pt modelId="{6741CF77-DBA0-46F3-967D-18BC7AE68FF0}" type="sibTrans" cxnId="{3D20F30D-2A38-45F5-983E-E7836A9B375F}">
      <dgm:prSet/>
      <dgm:spPr/>
      <dgm:t>
        <a:bodyPr/>
        <a:lstStyle/>
        <a:p>
          <a:endParaRPr lang="hr-HR"/>
        </a:p>
      </dgm:t>
    </dgm:pt>
    <dgm:pt modelId="{071DD62D-2E5B-4F25-AF26-E2A60A071044}" type="parTrans" cxnId="{3D20F30D-2A38-45F5-983E-E7836A9B375F}">
      <dgm:prSet/>
      <dgm:spPr>
        <a:xfrm>
          <a:off x="1416478" y="1457325"/>
          <a:ext cx="960817" cy="844697"/>
        </a:xfrm>
        <a:scene3d>
          <a:camera prst="orthographicFront"/>
          <a:lightRig rig="flat" dir="t"/>
        </a:scene3d>
        <a:sp3d prstMaterial="matte"/>
      </dgm:spPr>
      <dgm:t>
        <a:bodyPr/>
        <a:lstStyle/>
        <a:p>
          <a:pPr>
            <a:buNone/>
          </a:pPr>
          <a:endParaRPr lang="hr-HR">
            <a:solidFill>
              <a:sysClr val="windowText" lastClr="000000">
                <a:hueOff val="0"/>
                <a:satOff val="0"/>
                <a:lumOff val="0"/>
                <a:alphaOff val="0"/>
              </a:sysClr>
            </a:solidFill>
            <a:latin typeface="Calibri" panose="020F0502020204030204"/>
            <a:ea typeface="+mn-ea"/>
            <a:cs typeface="+mn-cs"/>
          </a:endParaRPr>
        </a:p>
      </dgm:t>
    </dgm:pt>
    <dgm:pt modelId="{6BFCB0F8-9E64-4AED-888C-281F9A40D4B7}" type="pres">
      <dgm:prSet presAssocID="{C3554465-72BB-45EC-9A99-20688E330EB9}" presName="Name0" presStyleCnt="0">
        <dgm:presLayoutVars>
          <dgm:chPref val="1"/>
          <dgm:dir/>
          <dgm:animOne val="branch"/>
          <dgm:animLvl val="lvl"/>
          <dgm:resizeHandles val="exact"/>
        </dgm:presLayoutVars>
      </dgm:prSet>
      <dgm:spPr/>
      <dgm:t>
        <a:bodyPr/>
        <a:lstStyle/>
        <a:p>
          <a:endParaRPr lang="hr-HR"/>
        </a:p>
      </dgm:t>
    </dgm:pt>
    <dgm:pt modelId="{725A32FB-75DD-4AB2-AC99-3E8A871155B9}" type="pres">
      <dgm:prSet presAssocID="{C9E2778C-D90A-4BDD-8734-EC3A2A23CD3B}" presName="root1" presStyleCnt="0"/>
      <dgm:spPr/>
    </dgm:pt>
    <dgm:pt modelId="{5F70E4F8-50D6-4DBC-AA39-D410A243408F}" type="pres">
      <dgm:prSet presAssocID="{C9E2778C-D90A-4BDD-8734-EC3A2A23CD3B}" presName="LevelOneTextNode" presStyleLbl="node0" presStyleIdx="0" presStyleCnt="1" custAng="5400000" custScaleX="53258" custScaleY="84145">
        <dgm:presLayoutVars>
          <dgm:chPref val="3"/>
        </dgm:presLayoutVars>
      </dgm:prSet>
      <dgm:spPr>
        <a:prstGeom prst="rect">
          <a:avLst/>
        </a:prstGeom>
      </dgm:spPr>
      <dgm:t>
        <a:bodyPr/>
        <a:lstStyle/>
        <a:p>
          <a:endParaRPr lang="hr-HR"/>
        </a:p>
      </dgm:t>
    </dgm:pt>
    <dgm:pt modelId="{DA983BC5-6FA2-43A3-ADE7-4FDE3D3B65EE}" type="pres">
      <dgm:prSet presAssocID="{C9E2778C-D90A-4BDD-8734-EC3A2A23CD3B}" presName="level2hierChild" presStyleCnt="0"/>
      <dgm:spPr/>
    </dgm:pt>
    <dgm:pt modelId="{115E61C7-BCE5-47EF-9934-B016261933CF}" type="pres">
      <dgm:prSet presAssocID="{9D82FC21-9337-41A4-B34D-B2EF9C8006A8}" presName="conn2-1" presStyleLbl="parChTrans1D2" presStyleIdx="0" presStyleCnt="3"/>
      <dgm:spPr>
        <a:custGeom>
          <a:avLst/>
          <a:gdLst/>
          <a:ahLst/>
          <a:cxnLst/>
          <a:rect l="0" t="0" r="0" b="0"/>
          <a:pathLst>
            <a:path>
              <a:moveTo>
                <a:pt x="0" y="1095229"/>
              </a:moveTo>
              <a:lnTo>
                <a:pt x="1207835" y="1095229"/>
              </a:lnTo>
              <a:lnTo>
                <a:pt x="1207835" y="0"/>
              </a:lnTo>
              <a:lnTo>
                <a:pt x="2415670" y="0"/>
              </a:lnTo>
            </a:path>
          </a:pathLst>
        </a:custGeom>
      </dgm:spPr>
      <dgm:t>
        <a:bodyPr/>
        <a:lstStyle/>
        <a:p>
          <a:endParaRPr lang="hr-HR"/>
        </a:p>
      </dgm:t>
    </dgm:pt>
    <dgm:pt modelId="{63C12375-14EB-4747-A51B-42E28F58B8FD}" type="pres">
      <dgm:prSet presAssocID="{9D82FC21-9337-41A4-B34D-B2EF9C8006A8}" presName="connTx" presStyleLbl="parChTrans1D2" presStyleIdx="0" presStyleCnt="3"/>
      <dgm:spPr/>
      <dgm:t>
        <a:bodyPr/>
        <a:lstStyle/>
        <a:p>
          <a:endParaRPr lang="hr-HR"/>
        </a:p>
      </dgm:t>
    </dgm:pt>
    <dgm:pt modelId="{356E9F1E-DDA7-4561-8992-649DF8077CF0}" type="pres">
      <dgm:prSet presAssocID="{9AB87CA4-CA59-4EDB-8635-E318D33C1EA3}" presName="root2" presStyleCnt="0"/>
      <dgm:spPr/>
    </dgm:pt>
    <dgm:pt modelId="{CB5506AC-6E0A-4101-9FE3-F431F8301146}" type="pres">
      <dgm:prSet presAssocID="{9AB87CA4-CA59-4EDB-8635-E318D33C1EA3}" presName="LevelTwoTextNode" presStyleLbl="node2" presStyleIdx="0" presStyleCnt="3" custScaleX="113318" custLinFactX="16345" custLinFactNeighborX="100000" custLinFactNeighborY="-12688">
        <dgm:presLayoutVars>
          <dgm:chPref val="3"/>
        </dgm:presLayoutVars>
      </dgm:prSet>
      <dgm:spPr>
        <a:prstGeom prst="rect">
          <a:avLst/>
        </a:prstGeom>
      </dgm:spPr>
      <dgm:t>
        <a:bodyPr/>
        <a:lstStyle/>
        <a:p>
          <a:endParaRPr lang="hr-HR"/>
        </a:p>
      </dgm:t>
    </dgm:pt>
    <dgm:pt modelId="{8EEE84EC-9ED0-4BC7-B167-BF45A8B2C1D0}" type="pres">
      <dgm:prSet presAssocID="{9AB87CA4-CA59-4EDB-8635-E318D33C1EA3}" presName="level3hierChild" presStyleCnt="0"/>
      <dgm:spPr/>
    </dgm:pt>
    <dgm:pt modelId="{BB1D9CFE-9184-48A3-B345-4FA8E4C7D8E6}" type="pres">
      <dgm:prSet presAssocID="{947431CB-A348-421F-BFAC-1BAAB8B2C160}" presName="conn2-1" presStyleLbl="parChTrans1D2" presStyleIdx="1" presStyleCnt="3"/>
      <dgm:spPr>
        <a:custGeom>
          <a:avLst/>
          <a:gdLst/>
          <a:ahLst/>
          <a:cxnLst/>
          <a:rect l="0" t="0" r="0" b="0"/>
          <a:pathLst>
            <a:path>
              <a:moveTo>
                <a:pt x="0" y="306829"/>
              </a:moveTo>
              <a:lnTo>
                <a:pt x="682996" y="306829"/>
              </a:lnTo>
              <a:lnTo>
                <a:pt x="682996" y="0"/>
              </a:lnTo>
              <a:lnTo>
                <a:pt x="1365992" y="0"/>
              </a:lnTo>
            </a:path>
          </a:pathLst>
        </a:custGeom>
      </dgm:spPr>
      <dgm:t>
        <a:bodyPr/>
        <a:lstStyle/>
        <a:p>
          <a:endParaRPr lang="hr-HR"/>
        </a:p>
      </dgm:t>
    </dgm:pt>
    <dgm:pt modelId="{D9C29821-91A4-4068-A3B7-76DDD8B64B60}" type="pres">
      <dgm:prSet presAssocID="{947431CB-A348-421F-BFAC-1BAAB8B2C160}" presName="connTx" presStyleLbl="parChTrans1D2" presStyleIdx="1" presStyleCnt="3"/>
      <dgm:spPr/>
      <dgm:t>
        <a:bodyPr/>
        <a:lstStyle/>
        <a:p>
          <a:endParaRPr lang="hr-HR"/>
        </a:p>
      </dgm:t>
    </dgm:pt>
    <dgm:pt modelId="{F9CD1667-D832-4072-A4AA-F5A68B219A5A}" type="pres">
      <dgm:prSet presAssocID="{02855593-62BD-4DE6-BC16-A7A52F6B0590}" presName="root2" presStyleCnt="0"/>
      <dgm:spPr/>
    </dgm:pt>
    <dgm:pt modelId="{FF265E22-D25B-4AF6-8D95-0E0DE5DDB2B1}" type="pres">
      <dgm:prSet presAssocID="{02855593-62BD-4DE6-BC16-A7A52F6B0590}" presName="LevelTwoTextNode" presStyleLbl="node2" presStyleIdx="1" presStyleCnt="3" custScaleX="158502" custScaleY="159159" custLinFactNeighborX="55350" custLinFactNeighborY="-13629">
        <dgm:presLayoutVars>
          <dgm:chPref val="3"/>
        </dgm:presLayoutVars>
      </dgm:prSet>
      <dgm:spPr>
        <a:prstGeom prst="rect">
          <a:avLst/>
        </a:prstGeom>
      </dgm:spPr>
      <dgm:t>
        <a:bodyPr/>
        <a:lstStyle/>
        <a:p>
          <a:endParaRPr lang="hr-HR"/>
        </a:p>
      </dgm:t>
    </dgm:pt>
    <dgm:pt modelId="{C4A0B4BF-8E18-46B0-9730-0E3051FC5A02}" type="pres">
      <dgm:prSet presAssocID="{02855593-62BD-4DE6-BC16-A7A52F6B0590}" presName="level3hierChild" presStyleCnt="0"/>
      <dgm:spPr/>
    </dgm:pt>
    <dgm:pt modelId="{F3BD4B73-AE31-4EA9-A3B6-33AEA9876172}" type="pres">
      <dgm:prSet presAssocID="{071DD62D-2E5B-4F25-AF26-E2A60A071044}" presName="conn2-1" presStyleLbl="parChTrans1D2" presStyleIdx="2" presStyleCnt="3"/>
      <dgm:spPr>
        <a:custGeom>
          <a:avLst/>
          <a:gdLst/>
          <a:ahLst/>
          <a:cxnLst/>
          <a:rect l="0" t="0" r="0" b="0"/>
          <a:pathLst>
            <a:path>
              <a:moveTo>
                <a:pt x="0" y="0"/>
              </a:moveTo>
              <a:lnTo>
                <a:pt x="480408" y="0"/>
              </a:lnTo>
              <a:lnTo>
                <a:pt x="480408" y="844697"/>
              </a:lnTo>
              <a:lnTo>
                <a:pt x="960817" y="844697"/>
              </a:lnTo>
            </a:path>
          </a:pathLst>
        </a:custGeom>
      </dgm:spPr>
      <dgm:t>
        <a:bodyPr/>
        <a:lstStyle/>
        <a:p>
          <a:endParaRPr lang="hr-HR"/>
        </a:p>
      </dgm:t>
    </dgm:pt>
    <dgm:pt modelId="{8C40C9A4-423B-4C79-86A9-9D1C5065A4F8}" type="pres">
      <dgm:prSet presAssocID="{071DD62D-2E5B-4F25-AF26-E2A60A071044}" presName="connTx" presStyleLbl="parChTrans1D2" presStyleIdx="2" presStyleCnt="3"/>
      <dgm:spPr/>
      <dgm:t>
        <a:bodyPr/>
        <a:lstStyle/>
        <a:p>
          <a:endParaRPr lang="hr-HR"/>
        </a:p>
      </dgm:t>
    </dgm:pt>
    <dgm:pt modelId="{478F63A3-17D0-4EE3-997B-8D4B9DD9E9C4}" type="pres">
      <dgm:prSet presAssocID="{B19D8135-7F24-4432-A083-6E75FFBBA0B0}" presName="root2" presStyleCnt="0"/>
      <dgm:spPr/>
    </dgm:pt>
    <dgm:pt modelId="{00A37916-D36B-45C0-A35B-D52FA88673F0}" type="pres">
      <dgm:prSet presAssocID="{B19D8135-7F24-4432-A083-6E75FFBBA0B0}" presName="LevelTwoTextNode" presStyleLbl="node2" presStyleIdx="2" presStyleCnt="3" custScaleX="164672" custScaleY="104027" custLinFactNeighborX="33000" custLinFactNeighborY="9245">
        <dgm:presLayoutVars>
          <dgm:chPref val="3"/>
        </dgm:presLayoutVars>
      </dgm:prSet>
      <dgm:spPr>
        <a:prstGeom prst="rect">
          <a:avLst/>
        </a:prstGeom>
      </dgm:spPr>
      <dgm:t>
        <a:bodyPr/>
        <a:lstStyle/>
        <a:p>
          <a:endParaRPr lang="hr-HR"/>
        </a:p>
      </dgm:t>
    </dgm:pt>
    <dgm:pt modelId="{932E9A04-004B-43FB-B08B-CBF82C0B5C4A}" type="pres">
      <dgm:prSet presAssocID="{B19D8135-7F24-4432-A083-6E75FFBBA0B0}" presName="level3hierChild" presStyleCnt="0"/>
      <dgm:spPr/>
    </dgm:pt>
  </dgm:ptLst>
  <dgm:cxnLst>
    <dgm:cxn modelId="{8BD06890-86F9-4CC9-A7ED-97A2159E49D8}" type="presOf" srcId="{02855593-62BD-4DE6-BC16-A7A52F6B0590}" destId="{FF265E22-D25B-4AF6-8D95-0E0DE5DDB2B1}" srcOrd="0" destOrd="0" presId="urn:microsoft.com/office/officeart/2008/layout/HorizontalMultiLevelHierarchy"/>
    <dgm:cxn modelId="{90FD6C0D-7387-46FE-B12F-2F240827E488}" type="presOf" srcId="{9AB87CA4-CA59-4EDB-8635-E318D33C1EA3}" destId="{CB5506AC-6E0A-4101-9FE3-F431F8301146}" srcOrd="0" destOrd="0" presId="urn:microsoft.com/office/officeart/2008/layout/HorizontalMultiLevelHierarchy"/>
    <dgm:cxn modelId="{F55AF7A2-176E-4788-999A-67E074E683C9}" type="presOf" srcId="{071DD62D-2E5B-4F25-AF26-E2A60A071044}" destId="{8C40C9A4-423B-4C79-86A9-9D1C5065A4F8}" srcOrd="1" destOrd="0" presId="urn:microsoft.com/office/officeart/2008/layout/HorizontalMultiLevelHierarchy"/>
    <dgm:cxn modelId="{29FFA245-D25C-450F-8B44-F4C668D5816C}" srcId="{C3554465-72BB-45EC-9A99-20688E330EB9}" destId="{C9E2778C-D90A-4BDD-8734-EC3A2A23CD3B}" srcOrd="0" destOrd="0" parTransId="{424618C8-0180-48BB-A71A-87CB75A90F1F}" sibTransId="{B2DD1233-6166-45C2-93FF-841DDC0DBC4F}"/>
    <dgm:cxn modelId="{6F8F8B00-1ACF-4B3F-B9EE-0B89B4EAEE55}" type="presOf" srcId="{B19D8135-7F24-4432-A083-6E75FFBBA0B0}" destId="{00A37916-D36B-45C0-A35B-D52FA88673F0}" srcOrd="0" destOrd="0" presId="urn:microsoft.com/office/officeart/2008/layout/HorizontalMultiLevelHierarchy"/>
    <dgm:cxn modelId="{83D86813-89F3-4B83-BA57-942467E82DDB}" srcId="{C9E2778C-D90A-4BDD-8734-EC3A2A23CD3B}" destId="{02855593-62BD-4DE6-BC16-A7A52F6B0590}" srcOrd="1" destOrd="0" parTransId="{947431CB-A348-421F-BFAC-1BAAB8B2C160}" sibTransId="{4F0A1929-0214-4A1C-846F-99007B53E246}"/>
    <dgm:cxn modelId="{78953FCC-0B67-4B28-9960-0F74A678725C}" type="presOf" srcId="{9D82FC21-9337-41A4-B34D-B2EF9C8006A8}" destId="{63C12375-14EB-4747-A51B-42E28F58B8FD}" srcOrd="1" destOrd="0" presId="urn:microsoft.com/office/officeart/2008/layout/HorizontalMultiLevelHierarchy"/>
    <dgm:cxn modelId="{64A2D7A9-1C5E-42C1-BAAA-38CF2EEAA19F}" type="presOf" srcId="{C9E2778C-D90A-4BDD-8734-EC3A2A23CD3B}" destId="{5F70E4F8-50D6-4DBC-AA39-D410A243408F}" srcOrd="0" destOrd="0" presId="urn:microsoft.com/office/officeart/2008/layout/HorizontalMultiLevelHierarchy"/>
    <dgm:cxn modelId="{D15698E7-5640-4AD0-9870-81AF179DB874}" type="presOf" srcId="{071DD62D-2E5B-4F25-AF26-E2A60A071044}" destId="{F3BD4B73-AE31-4EA9-A3B6-33AEA9876172}" srcOrd="0" destOrd="0" presId="urn:microsoft.com/office/officeart/2008/layout/HorizontalMultiLevelHierarchy"/>
    <dgm:cxn modelId="{1CD4B842-374A-49AA-AC01-04FAD6D83413}" type="presOf" srcId="{C3554465-72BB-45EC-9A99-20688E330EB9}" destId="{6BFCB0F8-9E64-4AED-888C-281F9A40D4B7}" srcOrd="0" destOrd="0" presId="urn:microsoft.com/office/officeart/2008/layout/HorizontalMultiLevelHierarchy"/>
    <dgm:cxn modelId="{3D20F30D-2A38-45F5-983E-E7836A9B375F}" srcId="{C9E2778C-D90A-4BDD-8734-EC3A2A23CD3B}" destId="{B19D8135-7F24-4432-A083-6E75FFBBA0B0}" srcOrd="2" destOrd="0" parTransId="{071DD62D-2E5B-4F25-AF26-E2A60A071044}" sibTransId="{6741CF77-DBA0-46F3-967D-18BC7AE68FF0}"/>
    <dgm:cxn modelId="{C1EC07A9-746C-4399-BE3C-BD4CF7269A83}" type="presOf" srcId="{947431CB-A348-421F-BFAC-1BAAB8B2C160}" destId="{BB1D9CFE-9184-48A3-B345-4FA8E4C7D8E6}" srcOrd="0" destOrd="0" presId="urn:microsoft.com/office/officeart/2008/layout/HorizontalMultiLevelHierarchy"/>
    <dgm:cxn modelId="{3405308A-B01C-45D6-AFE2-22D4668746ED}" type="presOf" srcId="{9D82FC21-9337-41A4-B34D-B2EF9C8006A8}" destId="{115E61C7-BCE5-47EF-9934-B016261933CF}" srcOrd="0" destOrd="0" presId="urn:microsoft.com/office/officeart/2008/layout/HorizontalMultiLevelHierarchy"/>
    <dgm:cxn modelId="{D9789D0C-8151-4B4C-955C-18F1E2B5D5F4}" type="presOf" srcId="{947431CB-A348-421F-BFAC-1BAAB8B2C160}" destId="{D9C29821-91A4-4068-A3B7-76DDD8B64B60}" srcOrd="1" destOrd="0" presId="urn:microsoft.com/office/officeart/2008/layout/HorizontalMultiLevelHierarchy"/>
    <dgm:cxn modelId="{683E8BFB-C5BB-4068-94DD-F1EA2CFB5D9D}" srcId="{C9E2778C-D90A-4BDD-8734-EC3A2A23CD3B}" destId="{9AB87CA4-CA59-4EDB-8635-E318D33C1EA3}" srcOrd="0" destOrd="0" parTransId="{9D82FC21-9337-41A4-B34D-B2EF9C8006A8}" sibTransId="{C15E9670-2B72-4111-8A1E-99AB51895C2B}"/>
    <dgm:cxn modelId="{63F2A61A-9072-420E-B5F1-516245679ACE}" type="presParOf" srcId="{6BFCB0F8-9E64-4AED-888C-281F9A40D4B7}" destId="{725A32FB-75DD-4AB2-AC99-3E8A871155B9}" srcOrd="0" destOrd="0" presId="urn:microsoft.com/office/officeart/2008/layout/HorizontalMultiLevelHierarchy"/>
    <dgm:cxn modelId="{F5A7B99E-F836-488E-B4E6-4B2C134DF8CC}" type="presParOf" srcId="{725A32FB-75DD-4AB2-AC99-3E8A871155B9}" destId="{5F70E4F8-50D6-4DBC-AA39-D410A243408F}" srcOrd="0" destOrd="0" presId="urn:microsoft.com/office/officeart/2008/layout/HorizontalMultiLevelHierarchy"/>
    <dgm:cxn modelId="{2B62FA6A-6EBB-40F7-9705-8640D293AEAC}" type="presParOf" srcId="{725A32FB-75DD-4AB2-AC99-3E8A871155B9}" destId="{DA983BC5-6FA2-43A3-ADE7-4FDE3D3B65EE}" srcOrd="1" destOrd="0" presId="urn:microsoft.com/office/officeart/2008/layout/HorizontalMultiLevelHierarchy"/>
    <dgm:cxn modelId="{2CE9663C-224D-4527-B702-4FE8D98C64AF}" type="presParOf" srcId="{DA983BC5-6FA2-43A3-ADE7-4FDE3D3B65EE}" destId="{115E61C7-BCE5-47EF-9934-B016261933CF}" srcOrd="0" destOrd="0" presId="urn:microsoft.com/office/officeart/2008/layout/HorizontalMultiLevelHierarchy"/>
    <dgm:cxn modelId="{E1596954-5041-4281-8B12-E1AEC3409821}" type="presParOf" srcId="{115E61C7-BCE5-47EF-9934-B016261933CF}" destId="{63C12375-14EB-4747-A51B-42E28F58B8FD}" srcOrd="0" destOrd="0" presId="urn:microsoft.com/office/officeart/2008/layout/HorizontalMultiLevelHierarchy"/>
    <dgm:cxn modelId="{E35587E0-F7EB-4E82-B7AE-2E06F609DC18}" type="presParOf" srcId="{DA983BC5-6FA2-43A3-ADE7-4FDE3D3B65EE}" destId="{356E9F1E-DDA7-4561-8992-649DF8077CF0}" srcOrd="1" destOrd="0" presId="urn:microsoft.com/office/officeart/2008/layout/HorizontalMultiLevelHierarchy"/>
    <dgm:cxn modelId="{AFB7AA04-9544-4214-9056-291AD35C4D28}" type="presParOf" srcId="{356E9F1E-DDA7-4561-8992-649DF8077CF0}" destId="{CB5506AC-6E0A-4101-9FE3-F431F8301146}" srcOrd="0" destOrd="0" presId="urn:microsoft.com/office/officeart/2008/layout/HorizontalMultiLevelHierarchy"/>
    <dgm:cxn modelId="{7D4FFD04-4C83-4320-B7A6-BFADC6D42EFA}" type="presParOf" srcId="{356E9F1E-DDA7-4561-8992-649DF8077CF0}" destId="{8EEE84EC-9ED0-4BC7-B167-BF45A8B2C1D0}" srcOrd="1" destOrd="0" presId="urn:microsoft.com/office/officeart/2008/layout/HorizontalMultiLevelHierarchy"/>
    <dgm:cxn modelId="{A169C575-1EB1-4280-B606-DE562BC288AC}" type="presParOf" srcId="{DA983BC5-6FA2-43A3-ADE7-4FDE3D3B65EE}" destId="{BB1D9CFE-9184-48A3-B345-4FA8E4C7D8E6}" srcOrd="2" destOrd="0" presId="urn:microsoft.com/office/officeart/2008/layout/HorizontalMultiLevelHierarchy"/>
    <dgm:cxn modelId="{BD856548-0A2E-49C9-9668-D05646D927B3}" type="presParOf" srcId="{BB1D9CFE-9184-48A3-B345-4FA8E4C7D8E6}" destId="{D9C29821-91A4-4068-A3B7-76DDD8B64B60}" srcOrd="0" destOrd="0" presId="urn:microsoft.com/office/officeart/2008/layout/HorizontalMultiLevelHierarchy"/>
    <dgm:cxn modelId="{F65666D5-5C78-4FDF-AE32-DFA2269B76A2}" type="presParOf" srcId="{DA983BC5-6FA2-43A3-ADE7-4FDE3D3B65EE}" destId="{F9CD1667-D832-4072-A4AA-F5A68B219A5A}" srcOrd="3" destOrd="0" presId="urn:microsoft.com/office/officeart/2008/layout/HorizontalMultiLevelHierarchy"/>
    <dgm:cxn modelId="{F7D04F70-3977-47D2-A49E-27EF127962DB}" type="presParOf" srcId="{F9CD1667-D832-4072-A4AA-F5A68B219A5A}" destId="{FF265E22-D25B-4AF6-8D95-0E0DE5DDB2B1}" srcOrd="0" destOrd="0" presId="urn:microsoft.com/office/officeart/2008/layout/HorizontalMultiLevelHierarchy"/>
    <dgm:cxn modelId="{3A19641A-AF0B-4C66-A237-99D7FD213F3B}" type="presParOf" srcId="{F9CD1667-D832-4072-A4AA-F5A68B219A5A}" destId="{C4A0B4BF-8E18-46B0-9730-0E3051FC5A02}" srcOrd="1" destOrd="0" presId="urn:microsoft.com/office/officeart/2008/layout/HorizontalMultiLevelHierarchy"/>
    <dgm:cxn modelId="{722A67B3-BCC1-417B-AC22-594A240EDF47}" type="presParOf" srcId="{DA983BC5-6FA2-43A3-ADE7-4FDE3D3B65EE}" destId="{F3BD4B73-AE31-4EA9-A3B6-33AEA9876172}" srcOrd="4" destOrd="0" presId="urn:microsoft.com/office/officeart/2008/layout/HorizontalMultiLevelHierarchy"/>
    <dgm:cxn modelId="{E291FB57-0DBE-4C6A-800D-008EBDD22A8D}" type="presParOf" srcId="{F3BD4B73-AE31-4EA9-A3B6-33AEA9876172}" destId="{8C40C9A4-423B-4C79-86A9-9D1C5065A4F8}" srcOrd="0" destOrd="0" presId="urn:microsoft.com/office/officeart/2008/layout/HorizontalMultiLevelHierarchy"/>
    <dgm:cxn modelId="{A2803C95-3F0B-4382-9A8E-AD4263DC34F3}" type="presParOf" srcId="{DA983BC5-6FA2-43A3-ADE7-4FDE3D3B65EE}" destId="{478F63A3-17D0-4EE3-997B-8D4B9DD9E9C4}" srcOrd="5" destOrd="0" presId="urn:microsoft.com/office/officeart/2008/layout/HorizontalMultiLevelHierarchy"/>
    <dgm:cxn modelId="{95CEEBFC-3B9B-4D24-8399-6D00D7CA9C5F}" type="presParOf" srcId="{478F63A3-17D0-4EE3-997B-8D4B9DD9E9C4}" destId="{00A37916-D36B-45C0-A35B-D52FA88673F0}" srcOrd="0" destOrd="0" presId="urn:microsoft.com/office/officeart/2008/layout/HorizontalMultiLevelHierarchy"/>
    <dgm:cxn modelId="{700238C0-8A3E-4923-A93C-398D614E6FB9}" type="presParOf" srcId="{478F63A3-17D0-4EE3-997B-8D4B9DD9E9C4}" destId="{932E9A04-004B-43FB-B08B-CBF82C0B5C4A}" srcOrd="1" destOrd="0" presId="urn:microsoft.com/office/officeart/2008/layout/HorizontalMultiLevelHierarchy"/>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A2A1EAA-F80F-44B0-948D-0D88FFC7CBE6}"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hr-HR"/>
        </a:p>
      </dgm:t>
    </dgm:pt>
    <dgm:pt modelId="{629B54B6-3A77-4A9D-B2D0-7CE18A267968}">
      <dgm:prSet phldrT="[Tekst]" custT="1"/>
      <dgm:spPr/>
      <dgm:t>
        <a:bodyPr/>
        <a:lstStyle/>
        <a:p>
          <a:r>
            <a:rPr lang="hr-HR" sz="1600" b="1"/>
            <a:t>Prioritet 1.</a:t>
          </a:r>
        </a:p>
      </dgm:t>
    </dgm:pt>
    <dgm:pt modelId="{1CC36E3F-0186-4EDD-A6E0-F9A5813F1312}" type="parTrans" cxnId="{09378B2B-D651-4E37-B4BC-C24A1351801A}">
      <dgm:prSet/>
      <dgm:spPr/>
      <dgm:t>
        <a:bodyPr/>
        <a:lstStyle/>
        <a:p>
          <a:endParaRPr lang="hr-HR"/>
        </a:p>
      </dgm:t>
    </dgm:pt>
    <dgm:pt modelId="{A56BCDB7-A2B1-4B64-AE86-BE013EAD9198}" type="sibTrans" cxnId="{09378B2B-D651-4E37-B4BC-C24A1351801A}">
      <dgm:prSet/>
      <dgm:spPr/>
      <dgm:t>
        <a:bodyPr/>
        <a:lstStyle/>
        <a:p>
          <a:endParaRPr lang="hr-HR"/>
        </a:p>
      </dgm:t>
    </dgm:pt>
    <dgm:pt modelId="{3560A9EB-3D02-46A2-998D-9114CB5DC9A0}">
      <dgm:prSet phldrT="[Tekst]" custT="1"/>
      <dgm:spPr/>
      <dgm:t>
        <a:bodyPr/>
        <a:lstStyle/>
        <a:p>
          <a:r>
            <a:rPr lang="hr-HR" sz="1200" b="1"/>
            <a:t>Razvoj infrastrukture i unaprjeđenje uvjeta života na području Općine Škabrnja</a:t>
          </a:r>
        </a:p>
      </dgm:t>
    </dgm:pt>
    <dgm:pt modelId="{E28C2D56-BB44-406D-B172-AB94807764AE}" type="parTrans" cxnId="{9A1DC106-201A-4F74-87E1-878885922F2B}">
      <dgm:prSet/>
      <dgm:spPr/>
      <dgm:t>
        <a:bodyPr/>
        <a:lstStyle/>
        <a:p>
          <a:endParaRPr lang="hr-HR"/>
        </a:p>
      </dgm:t>
    </dgm:pt>
    <dgm:pt modelId="{3F158EF3-FFBB-4BA1-8404-95A6F0F9ECC3}" type="sibTrans" cxnId="{9A1DC106-201A-4F74-87E1-878885922F2B}">
      <dgm:prSet/>
      <dgm:spPr/>
      <dgm:t>
        <a:bodyPr/>
        <a:lstStyle/>
        <a:p>
          <a:endParaRPr lang="hr-HR"/>
        </a:p>
      </dgm:t>
    </dgm:pt>
    <dgm:pt modelId="{F6E33D4A-056E-4F7C-8A76-24C2087FF25A}">
      <dgm:prSet phldrT="[Tekst]" custT="1"/>
      <dgm:spPr/>
      <dgm:t>
        <a:bodyPr/>
        <a:lstStyle/>
        <a:p>
          <a:r>
            <a:rPr lang="hr-HR" sz="1600" b="1"/>
            <a:t>Prioritet 2.</a:t>
          </a:r>
        </a:p>
      </dgm:t>
    </dgm:pt>
    <dgm:pt modelId="{C1F601B5-0579-4BF9-87CE-D6D5D969129F}" type="parTrans" cxnId="{A26D77CE-9E95-4B2D-8765-968C64FCBEDF}">
      <dgm:prSet/>
      <dgm:spPr/>
      <dgm:t>
        <a:bodyPr/>
        <a:lstStyle/>
        <a:p>
          <a:endParaRPr lang="hr-HR"/>
        </a:p>
      </dgm:t>
    </dgm:pt>
    <dgm:pt modelId="{64B3BAE2-DC04-4C16-8E0C-61FAD1F17DEE}" type="sibTrans" cxnId="{A26D77CE-9E95-4B2D-8765-968C64FCBEDF}">
      <dgm:prSet/>
      <dgm:spPr/>
      <dgm:t>
        <a:bodyPr/>
        <a:lstStyle/>
        <a:p>
          <a:endParaRPr lang="hr-HR"/>
        </a:p>
      </dgm:t>
    </dgm:pt>
    <dgm:pt modelId="{BC7E4BB2-14F2-49B0-A9BB-1BD69D0140FF}">
      <dgm:prSet phldrT="[Tekst]" custT="1"/>
      <dgm:spPr/>
      <dgm:t>
        <a:bodyPr/>
        <a:lstStyle/>
        <a:p>
          <a:r>
            <a:rPr lang="hr-HR" sz="1200" b="1"/>
            <a:t>Ulaganje u socijalnu politiku, briga o starijima, te ulaganje u društveni život stanovništva</a:t>
          </a:r>
        </a:p>
      </dgm:t>
    </dgm:pt>
    <dgm:pt modelId="{E0FF02E9-CC06-4F9A-A49B-AA3D8299E444}" type="parTrans" cxnId="{80F205C6-2625-48F2-8CBF-23DC40C30615}">
      <dgm:prSet/>
      <dgm:spPr/>
      <dgm:t>
        <a:bodyPr/>
        <a:lstStyle/>
        <a:p>
          <a:endParaRPr lang="hr-HR"/>
        </a:p>
      </dgm:t>
    </dgm:pt>
    <dgm:pt modelId="{2BD99D5A-99BC-4E7F-8918-3D9DD78424D0}" type="sibTrans" cxnId="{80F205C6-2625-48F2-8CBF-23DC40C30615}">
      <dgm:prSet/>
      <dgm:spPr/>
      <dgm:t>
        <a:bodyPr/>
        <a:lstStyle/>
        <a:p>
          <a:endParaRPr lang="hr-HR"/>
        </a:p>
      </dgm:t>
    </dgm:pt>
    <dgm:pt modelId="{F6EDC771-1D3D-434F-841A-48376E6B94B8}">
      <dgm:prSet phldrT="[Tekst]" custT="1"/>
      <dgm:spPr/>
      <dgm:t>
        <a:bodyPr/>
        <a:lstStyle/>
        <a:p>
          <a:r>
            <a:rPr lang="hr-HR" sz="1600" b="1"/>
            <a:t>Prioritet 3.</a:t>
          </a:r>
        </a:p>
      </dgm:t>
    </dgm:pt>
    <dgm:pt modelId="{95A7202B-6E81-4255-B23C-D3D43B8E2D6C}" type="parTrans" cxnId="{9463ADA7-B664-4AF4-83A6-5864698C397F}">
      <dgm:prSet/>
      <dgm:spPr/>
      <dgm:t>
        <a:bodyPr/>
        <a:lstStyle/>
        <a:p>
          <a:endParaRPr lang="hr-HR"/>
        </a:p>
      </dgm:t>
    </dgm:pt>
    <dgm:pt modelId="{B2888F06-3A98-4E60-BD19-F225BCB3E7C4}" type="sibTrans" cxnId="{9463ADA7-B664-4AF4-83A6-5864698C397F}">
      <dgm:prSet/>
      <dgm:spPr/>
      <dgm:t>
        <a:bodyPr/>
        <a:lstStyle/>
        <a:p>
          <a:endParaRPr lang="hr-HR"/>
        </a:p>
      </dgm:t>
    </dgm:pt>
    <dgm:pt modelId="{CBED8DC6-CB18-4DDB-B7C7-D1960046C51F}">
      <dgm:prSet phldrT="[Tekst]" custT="1"/>
      <dgm:spPr/>
      <dgm:t>
        <a:bodyPr/>
        <a:lstStyle/>
        <a:p>
          <a:r>
            <a:rPr lang="hr-HR" sz="1200" b="1"/>
            <a:t>Rast i razvoj turizma, kulture i sporta, te ulaganje u obnovljive izvore energije</a:t>
          </a:r>
        </a:p>
      </dgm:t>
    </dgm:pt>
    <dgm:pt modelId="{A0AE94D8-D97A-4882-919F-78DAE99D13F4}" type="parTrans" cxnId="{ED390B0F-8A74-41FB-B38D-104094468CC3}">
      <dgm:prSet/>
      <dgm:spPr/>
      <dgm:t>
        <a:bodyPr/>
        <a:lstStyle/>
        <a:p>
          <a:endParaRPr lang="hr-HR"/>
        </a:p>
      </dgm:t>
    </dgm:pt>
    <dgm:pt modelId="{B44745F6-E37A-4A28-A9E7-48567825CDA6}" type="sibTrans" cxnId="{ED390B0F-8A74-41FB-B38D-104094468CC3}">
      <dgm:prSet/>
      <dgm:spPr/>
      <dgm:t>
        <a:bodyPr/>
        <a:lstStyle/>
        <a:p>
          <a:endParaRPr lang="hr-HR"/>
        </a:p>
      </dgm:t>
    </dgm:pt>
    <dgm:pt modelId="{C363A09E-734B-4E5E-B7D3-36D203941CBE}" type="pres">
      <dgm:prSet presAssocID="{9A2A1EAA-F80F-44B0-948D-0D88FFC7CBE6}" presName="theList" presStyleCnt="0">
        <dgm:presLayoutVars>
          <dgm:dir/>
          <dgm:animLvl val="lvl"/>
          <dgm:resizeHandles val="exact"/>
        </dgm:presLayoutVars>
      </dgm:prSet>
      <dgm:spPr/>
      <dgm:t>
        <a:bodyPr/>
        <a:lstStyle/>
        <a:p>
          <a:endParaRPr lang="hr-HR"/>
        </a:p>
      </dgm:t>
    </dgm:pt>
    <dgm:pt modelId="{FEC15CBE-33FD-4F11-BB77-74092D06064B}" type="pres">
      <dgm:prSet presAssocID="{629B54B6-3A77-4A9D-B2D0-7CE18A267968}" presName="compNode" presStyleCnt="0"/>
      <dgm:spPr/>
    </dgm:pt>
    <dgm:pt modelId="{5F13451B-1A17-4A5C-BF02-37F62CF65AE8}" type="pres">
      <dgm:prSet presAssocID="{629B54B6-3A77-4A9D-B2D0-7CE18A267968}" presName="aNode" presStyleLbl="bgShp" presStyleIdx="0" presStyleCnt="3" custLinFactNeighborX="-10050"/>
      <dgm:spPr/>
      <dgm:t>
        <a:bodyPr/>
        <a:lstStyle/>
        <a:p>
          <a:endParaRPr lang="hr-HR"/>
        </a:p>
      </dgm:t>
    </dgm:pt>
    <dgm:pt modelId="{08D916B9-6178-4C9C-80FA-13C9F74C647D}" type="pres">
      <dgm:prSet presAssocID="{629B54B6-3A77-4A9D-B2D0-7CE18A267968}" presName="textNode" presStyleLbl="bgShp" presStyleIdx="0" presStyleCnt="3"/>
      <dgm:spPr/>
      <dgm:t>
        <a:bodyPr/>
        <a:lstStyle/>
        <a:p>
          <a:endParaRPr lang="hr-HR"/>
        </a:p>
      </dgm:t>
    </dgm:pt>
    <dgm:pt modelId="{3D029A67-F7E1-40CE-8405-927F44BF9B6C}" type="pres">
      <dgm:prSet presAssocID="{629B54B6-3A77-4A9D-B2D0-7CE18A267968}" presName="compChildNode" presStyleCnt="0"/>
      <dgm:spPr/>
    </dgm:pt>
    <dgm:pt modelId="{7CEC580F-F197-4294-833C-D4E09B3167D1}" type="pres">
      <dgm:prSet presAssocID="{629B54B6-3A77-4A9D-B2D0-7CE18A267968}" presName="theInnerList" presStyleCnt="0"/>
      <dgm:spPr/>
    </dgm:pt>
    <dgm:pt modelId="{4DF20481-2ECE-4E68-AC01-07FCFF04344E}" type="pres">
      <dgm:prSet presAssocID="{3560A9EB-3D02-46A2-998D-9114CB5DC9A0}" presName="childNode" presStyleLbl="node1" presStyleIdx="0" presStyleCnt="3">
        <dgm:presLayoutVars>
          <dgm:bulletEnabled val="1"/>
        </dgm:presLayoutVars>
      </dgm:prSet>
      <dgm:spPr/>
      <dgm:t>
        <a:bodyPr/>
        <a:lstStyle/>
        <a:p>
          <a:endParaRPr lang="hr-HR"/>
        </a:p>
      </dgm:t>
    </dgm:pt>
    <dgm:pt modelId="{E224685D-7147-43CA-B631-421E80781C2B}" type="pres">
      <dgm:prSet presAssocID="{629B54B6-3A77-4A9D-B2D0-7CE18A267968}" presName="aSpace" presStyleCnt="0"/>
      <dgm:spPr/>
    </dgm:pt>
    <dgm:pt modelId="{BCCE3160-4083-497C-A53D-3D61BD960243}" type="pres">
      <dgm:prSet presAssocID="{F6E33D4A-056E-4F7C-8A76-24C2087FF25A}" presName="compNode" presStyleCnt="0"/>
      <dgm:spPr/>
    </dgm:pt>
    <dgm:pt modelId="{A66EA068-EBB5-4122-8494-5AC82851AC16}" type="pres">
      <dgm:prSet presAssocID="{F6E33D4A-056E-4F7C-8A76-24C2087FF25A}" presName="aNode" presStyleLbl="bgShp" presStyleIdx="1" presStyleCnt="3"/>
      <dgm:spPr/>
      <dgm:t>
        <a:bodyPr/>
        <a:lstStyle/>
        <a:p>
          <a:endParaRPr lang="hr-HR"/>
        </a:p>
      </dgm:t>
    </dgm:pt>
    <dgm:pt modelId="{D5743A95-7BA7-49FE-B4E4-B3CF6D3C8081}" type="pres">
      <dgm:prSet presAssocID="{F6E33D4A-056E-4F7C-8A76-24C2087FF25A}" presName="textNode" presStyleLbl="bgShp" presStyleIdx="1" presStyleCnt="3"/>
      <dgm:spPr/>
      <dgm:t>
        <a:bodyPr/>
        <a:lstStyle/>
        <a:p>
          <a:endParaRPr lang="hr-HR"/>
        </a:p>
      </dgm:t>
    </dgm:pt>
    <dgm:pt modelId="{EC07ADE4-0CB8-4FD6-A8F7-EF483313BAA3}" type="pres">
      <dgm:prSet presAssocID="{F6E33D4A-056E-4F7C-8A76-24C2087FF25A}" presName="compChildNode" presStyleCnt="0"/>
      <dgm:spPr/>
    </dgm:pt>
    <dgm:pt modelId="{C0162FE1-DF5A-4739-8059-3532CB7441C0}" type="pres">
      <dgm:prSet presAssocID="{F6E33D4A-056E-4F7C-8A76-24C2087FF25A}" presName="theInnerList" presStyleCnt="0"/>
      <dgm:spPr/>
    </dgm:pt>
    <dgm:pt modelId="{30197240-FA0D-4B35-8E89-57411ED622ED}" type="pres">
      <dgm:prSet presAssocID="{BC7E4BB2-14F2-49B0-A9BB-1BD69D0140FF}" presName="childNode" presStyleLbl="node1" presStyleIdx="1" presStyleCnt="3">
        <dgm:presLayoutVars>
          <dgm:bulletEnabled val="1"/>
        </dgm:presLayoutVars>
      </dgm:prSet>
      <dgm:spPr/>
      <dgm:t>
        <a:bodyPr/>
        <a:lstStyle/>
        <a:p>
          <a:endParaRPr lang="hr-HR"/>
        </a:p>
      </dgm:t>
    </dgm:pt>
    <dgm:pt modelId="{B1798E6F-30D3-489A-978F-27FEC0A664C7}" type="pres">
      <dgm:prSet presAssocID="{F6E33D4A-056E-4F7C-8A76-24C2087FF25A}" presName="aSpace" presStyleCnt="0"/>
      <dgm:spPr/>
    </dgm:pt>
    <dgm:pt modelId="{D83C3940-43E2-4402-9162-3865B1624DB5}" type="pres">
      <dgm:prSet presAssocID="{F6EDC771-1D3D-434F-841A-48376E6B94B8}" presName="compNode" presStyleCnt="0"/>
      <dgm:spPr/>
    </dgm:pt>
    <dgm:pt modelId="{588917E4-47DD-4839-8249-570B15308D34}" type="pres">
      <dgm:prSet presAssocID="{F6EDC771-1D3D-434F-841A-48376E6B94B8}" presName="aNode" presStyleLbl="bgShp" presStyleIdx="2" presStyleCnt="3"/>
      <dgm:spPr/>
      <dgm:t>
        <a:bodyPr/>
        <a:lstStyle/>
        <a:p>
          <a:endParaRPr lang="hr-HR"/>
        </a:p>
      </dgm:t>
    </dgm:pt>
    <dgm:pt modelId="{97238C0E-847A-4B81-9F76-D9D307B64D38}" type="pres">
      <dgm:prSet presAssocID="{F6EDC771-1D3D-434F-841A-48376E6B94B8}" presName="textNode" presStyleLbl="bgShp" presStyleIdx="2" presStyleCnt="3"/>
      <dgm:spPr/>
      <dgm:t>
        <a:bodyPr/>
        <a:lstStyle/>
        <a:p>
          <a:endParaRPr lang="hr-HR"/>
        </a:p>
      </dgm:t>
    </dgm:pt>
    <dgm:pt modelId="{FC0DEBB8-D238-4194-BD7D-3B234EE1AF62}" type="pres">
      <dgm:prSet presAssocID="{F6EDC771-1D3D-434F-841A-48376E6B94B8}" presName="compChildNode" presStyleCnt="0"/>
      <dgm:spPr/>
    </dgm:pt>
    <dgm:pt modelId="{20596E00-4129-48D8-8B78-E21DB0680FF5}" type="pres">
      <dgm:prSet presAssocID="{F6EDC771-1D3D-434F-841A-48376E6B94B8}" presName="theInnerList" presStyleCnt="0"/>
      <dgm:spPr/>
    </dgm:pt>
    <dgm:pt modelId="{85945FBF-F9E6-4761-964F-90466D885DEA}" type="pres">
      <dgm:prSet presAssocID="{CBED8DC6-CB18-4DDB-B7C7-D1960046C51F}" presName="childNode" presStyleLbl="node1" presStyleIdx="2" presStyleCnt="3">
        <dgm:presLayoutVars>
          <dgm:bulletEnabled val="1"/>
        </dgm:presLayoutVars>
      </dgm:prSet>
      <dgm:spPr/>
      <dgm:t>
        <a:bodyPr/>
        <a:lstStyle/>
        <a:p>
          <a:endParaRPr lang="hr-HR"/>
        </a:p>
      </dgm:t>
    </dgm:pt>
  </dgm:ptLst>
  <dgm:cxnLst>
    <dgm:cxn modelId="{2ABF0537-68FD-4F2A-853F-74D7650506CB}" type="presOf" srcId="{F6E33D4A-056E-4F7C-8A76-24C2087FF25A}" destId="{D5743A95-7BA7-49FE-B4E4-B3CF6D3C8081}" srcOrd="1" destOrd="0" presId="urn:microsoft.com/office/officeart/2005/8/layout/lProcess2"/>
    <dgm:cxn modelId="{ED390B0F-8A74-41FB-B38D-104094468CC3}" srcId="{F6EDC771-1D3D-434F-841A-48376E6B94B8}" destId="{CBED8DC6-CB18-4DDB-B7C7-D1960046C51F}" srcOrd="0" destOrd="0" parTransId="{A0AE94D8-D97A-4882-919F-78DAE99D13F4}" sibTransId="{B44745F6-E37A-4A28-A9E7-48567825CDA6}"/>
    <dgm:cxn modelId="{80F205C6-2625-48F2-8CBF-23DC40C30615}" srcId="{F6E33D4A-056E-4F7C-8A76-24C2087FF25A}" destId="{BC7E4BB2-14F2-49B0-A9BB-1BD69D0140FF}" srcOrd="0" destOrd="0" parTransId="{E0FF02E9-CC06-4F9A-A49B-AA3D8299E444}" sibTransId="{2BD99D5A-99BC-4E7F-8918-3D9DD78424D0}"/>
    <dgm:cxn modelId="{9B0EA1B1-6679-4780-A75B-9601610D0422}" type="presOf" srcId="{F6EDC771-1D3D-434F-841A-48376E6B94B8}" destId="{97238C0E-847A-4B81-9F76-D9D307B64D38}" srcOrd="1" destOrd="0" presId="urn:microsoft.com/office/officeart/2005/8/layout/lProcess2"/>
    <dgm:cxn modelId="{9A1DC106-201A-4F74-87E1-878885922F2B}" srcId="{629B54B6-3A77-4A9D-B2D0-7CE18A267968}" destId="{3560A9EB-3D02-46A2-998D-9114CB5DC9A0}" srcOrd="0" destOrd="0" parTransId="{E28C2D56-BB44-406D-B172-AB94807764AE}" sibTransId="{3F158EF3-FFBB-4BA1-8404-95A6F0F9ECC3}"/>
    <dgm:cxn modelId="{0D2DC13D-31C8-46D7-9CD0-5511A3B19721}" type="presOf" srcId="{F6EDC771-1D3D-434F-841A-48376E6B94B8}" destId="{588917E4-47DD-4839-8249-570B15308D34}" srcOrd="0" destOrd="0" presId="urn:microsoft.com/office/officeart/2005/8/layout/lProcess2"/>
    <dgm:cxn modelId="{DB92A936-86A5-4EBD-8AE2-BC9B64A2F26C}" type="presOf" srcId="{629B54B6-3A77-4A9D-B2D0-7CE18A267968}" destId="{5F13451B-1A17-4A5C-BF02-37F62CF65AE8}" srcOrd="0" destOrd="0" presId="urn:microsoft.com/office/officeart/2005/8/layout/lProcess2"/>
    <dgm:cxn modelId="{A26D77CE-9E95-4B2D-8765-968C64FCBEDF}" srcId="{9A2A1EAA-F80F-44B0-948D-0D88FFC7CBE6}" destId="{F6E33D4A-056E-4F7C-8A76-24C2087FF25A}" srcOrd="1" destOrd="0" parTransId="{C1F601B5-0579-4BF9-87CE-D6D5D969129F}" sibTransId="{64B3BAE2-DC04-4C16-8E0C-61FAD1F17DEE}"/>
    <dgm:cxn modelId="{11C52DE0-254B-4FEC-8A46-6C7673B3E424}" type="presOf" srcId="{F6E33D4A-056E-4F7C-8A76-24C2087FF25A}" destId="{A66EA068-EBB5-4122-8494-5AC82851AC16}" srcOrd="0" destOrd="0" presId="urn:microsoft.com/office/officeart/2005/8/layout/lProcess2"/>
    <dgm:cxn modelId="{33E66A3C-70EF-4A69-9E80-507EE103A59C}" type="presOf" srcId="{9A2A1EAA-F80F-44B0-948D-0D88FFC7CBE6}" destId="{C363A09E-734B-4E5E-B7D3-36D203941CBE}" srcOrd="0" destOrd="0" presId="urn:microsoft.com/office/officeart/2005/8/layout/lProcess2"/>
    <dgm:cxn modelId="{D5470115-9E28-4A4D-967C-9A79581D571E}" type="presOf" srcId="{3560A9EB-3D02-46A2-998D-9114CB5DC9A0}" destId="{4DF20481-2ECE-4E68-AC01-07FCFF04344E}" srcOrd="0" destOrd="0" presId="urn:microsoft.com/office/officeart/2005/8/layout/lProcess2"/>
    <dgm:cxn modelId="{E6F94E74-AE30-4FD1-8186-41B8D92A1BBC}" type="presOf" srcId="{BC7E4BB2-14F2-49B0-A9BB-1BD69D0140FF}" destId="{30197240-FA0D-4B35-8E89-57411ED622ED}" srcOrd="0" destOrd="0" presId="urn:microsoft.com/office/officeart/2005/8/layout/lProcess2"/>
    <dgm:cxn modelId="{9463ADA7-B664-4AF4-83A6-5864698C397F}" srcId="{9A2A1EAA-F80F-44B0-948D-0D88FFC7CBE6}" destId="{F6EDC771-1D3D-434F-841A-48376E6B94B8}" srcOrd="2" destOrd="0" parTransId="{95A7202B-6E81-4255-B23C-D3D43B8E2D6C}" sibTransId="{B2888F06-3A98-4E60-BD19-F225BCB3E7C4}"/>
    <dgm:cxn modelId="{44B7E704-E1C7-47EB-8D8B-787A70F48927}" type="presOf" srcId="{629B54B6-3A77-4A9D-B2D0-7CE18A267968}" destId="{08D916B9-6178-4C9C-80FA-13C9F74C647D}" srcOrd="1" destOrd="0" presId="urn:microsoft.com/office/officeart/2005/8/layout/lProcess2"/>
    <dgm:cxn modelId="{EDB1E229-238A-4541-92A0-37EF266D1C2D}" type="presOf" srcId="{CBED8DC6-CB18-4DDB-B7C7-D1960046C51F}" destId="{85945FBF-F9E6-4761-964F-90466D885DEA}" srcOrd="0" destOrd="0" presId="urn:microsoft.com/office/officeart/2005/8/layout/lProcess2"/>
    <dgm:cxn modelId="{09378B2B-D651-4E37-B4BC-C24A1351801A}" srcId="{9A2A1EAA-F80F-44B0-948D-0D88FFC7CBE6}" destId="{629B54B6-3A77-4A9D-B2D0-7CE18A267968}" srcOrd="0" destOrd="0" parTransId="{1CC36E3F-0186-4EDD-A6E0-F9A5813F1312}" sibTransId="{A56BCDB7-A2B1-4B64-AE86-BE013EAD9198}"/>
    <dgm:cxn modelId="{1D9B1CAA-097D-495B-BDC0-33ED3F22F250}" type="presParOf" srcId="{C363A09E-734B-4E5E-B7D3-36D203941CBE}" destId="{FEC15CBE-33FD-4F11-BB77-74092D06064B}" srcOrd="0" destOrd="0" presId="urn:microsoft.com/office/officeart/2005/8/layout/lProcess2"/>
    <dgm:cxn modelId="{B5C1A410-CDED-4CB9-97CE-9C4724BCD477}" type="presParOf" srcId="{FEC15CBE-33FD-4F11-BB77-74092D06064B}" destId="{5F13451B-1A17-4A5C-BF02-37F62CF65AE8}" srcOrd="0" destOrd="0" presId="urn:microsoft.com/office/officeart/2005/8/layout/lProcess2"/>
    <dgm:cxn modelId="{38B604AC-41C9-4E2B-9F81-1120DB842FC9}" type="presParOf" srcId="{FEC15CBE-33FD-4F11-BB77-74092D06064B}" destId="{08D916B9-6178-4C9C-80FA-13C9F74C647D}" srcOrd="1" destOrd="0" presId="urn:microsoft.com/office/officeart/2005/8/layout/lProcess2"/>
    <dgm:cxn modelId="{90A9A504-DF87-43D1-8EB9-65CAD496A058}" type="presParOf" srcId="{FEC15CBE-33FD-4F11-BB77-74092D06064B}" destId="{3D029A67-F7E1-40CE-8405-927F44BF9B6C}" srcOrd="2" destOrd="0" presId="urn:microsoft.com/office/officeart/2005/8/layout/lProcess2"/>
    <dgm:cxn modelId="{C76A4781-642B-4E07-BE9D-0267D6678B73}" type="presParOf" srcId="{3D029A67-F7E1-40CE-8405-927F44BF9B6C}" destId="{7CEC580F-F197-4294-833C-D4E09B3167D1}" srcOrd="0" destOrd="0" presId="urn:microsoft.com/office/officeart/2005/8/layout/lProcess2"/>
    <dgm:cxn modelId="{BA6B771E-1D01-4FB7-845D-C9CB648F63DF}" type="presParOf" srcId="{7CEC580F-F197-4294-833C-D4E09B3167D1}" destId="{4DF20481-2ECE-4E68-AC01-07FCFF04344E}" srcOrd="0" destOrd="0" presId="urn:microsoft.com/office/officeart/2005/8/layout/lProcess2"/>
    <dgm:cxn modelId="{1220FFAE-FB66-4C40-BEA5-4D1DC1920602}" type="presParOf" srcId="{C363A09E-734B-4E5E-B7D3-36D203941CBE}" destId="{E224685D-7147-43CA-B631-421E80781C2B}" srcOrd="1" destOrd="0" presId="urn:microsoft.com/office/officeart/2005/8/layout/lProcess2"/>
    <dgm:cxn modelId="{3EE9DBF3-E0DB-4C28-9E1E-44E3E8C11C96}" type="presParOf" srcId="{C363A09E-734B-4E5E-B7D3-36D203941CBE}" destId="{BCCE3160-4083-497C-A53D-3D61BD960243}" srcOrd="2" destOrd="0" presId="urn:microsoft.com/office/officeart/2005/8/layout/lProcess2"/>
    <dgm:cxn modelId="{D63FCA90-D24D-4507-9D55-2A9D78C72188}" type="presParOf" srcId="{BCCE3160-4083-497C-A53D-3D61BD960243}" destId="{A66EA068-EBB5-4122-8494-5AC82851AC16}" srcOrd="0" destOrd="0" presId="urn:microsoft.com/office/officeart/2005/8/layout/lProcess2"/>
    <dgm:cxn modelId="{E21896C6-7AFD-40ED-AD21-072679755B3E}" type="presParOf" srcId="{BCCE3160-4083-497C-A53D-3D61BD960243}" destId="{D5743A95-7BA7-49FE-B4E4-B3CF6D3C8081}" srcOrd="1" destOrd="0" presId="urn:microsoft.com/office/officeart/2005/8/layout/lProcess2"/>
    <dgm:cxn modelId="{0A6C24B2-CFC7-482C-AD01-C4BD62450EFE}" type="presParOf" srcId="{BCCE3160-4083-497C-A53D-3D61BD960243}" destId="{EC07ADE4-0CB8-4FD6-A8F7-EF483313BAA3}" srcOrd="2" destOrd="0" presId="urn:microsoft.com/office/officeart/2005/8/layout/lProcess2"/>
    <dgm:cxn modelId="{34DFCDFF-6C62-4F58-A127-935B486A0E13}" type="presParOf" srcId="{EC07ADE4-0CB8-4FD6-A8F7-EF483313BAA3}" destId="{C0162FE1-DF5A-4739-8059-3532CB7441C0}" srcOrd="0" destOrd="0" presId="urn:microsoft.com/office/officeart/2005/8/layout/lProcess2"/>
    <dgm:cxn modelId="{4F14F129-CEF1-461A-8614-FF8CB673F402}" type="presParOf" srcId="{C0162FE1-DF5A-4739-8059-3532CB7441C0}" destId="{30197240-FA0D-4B35-8E89-57411ED622ED}" srcOrd="0" destOrd="0" presId="urn:microsoft.com/office/officeart/2005/8/layout/lProcess2"/>
    <dgm:cxn modelId="{1280C8E1-B6E6-4E55-93B6-E09DBC18A039}" type="presParOf" srcId="{C363A09E-734B-4E5E-B7D3-36D203941CBE}" destId="{B1798E6F-30D3-489A-978F-27FEC0A664C7}" srcOrd="3" destOrd="0" presId="urn:microsoft.com/office/officeart/2005/8/layout/lProcess2"/>
    <dgm:cxn modelId="{D20DCDBC-8740-4626-9D8A-94EBF7CA8FBE}" type="presParOf" srcId="{C363A09E-734B-4E5E-B7D3-36D203941CBE}" destId="{D83C3940-43E2-4402-9162-3865B1624DB5}" srcOrd="4" destOrd="0" presId="urn:microsoft.com/office/officeart/2005/8/layout/lProcess2"/>
    <dgm:cxn modelId="{704EEB83-3C03-4B5A-AFB9-1FEFBE892D6A}" type="presParOf" srcId="{D83C3940-43E2-4402-9162-3865B1624DB5}" destId="{588917E4-47DD-4839-8249-570B15308D34}" srcOrd="0" destOrd="0" presId="urn:microsoft.com/office/officeart/2005/8/layout/lProcess2"/>
    <dgm:cxn modelId="{1B91DCD8-49DA-4AB6-AAB3-3FBCD78C4352}" type="presParOf" srcId="{D83C3940-43E2-4402-9162-3865B1624DB5}" destId="{97238C0E-847A-4B81-9F76-D9D307B64D38}" srcOrd="1" destOrd="0" presId="urn:microsoft.com/office/officeart/2005/8/layout/lProcess2"/>
    <dgm:cxn modelId="{C0A8D400-B6F0-44C2-B55E-B8E0C4DAF80A}" type="presParOf" srcId="{D83C3940-43E2-4402-9162-3865B1624DB5}" destId="{FC0DEBB8-D238-4194-BD7D-3B234EE1AF62}" srcOrd="2" destOrd="0" presId="urn:microsoft.com/office/officeart/2005/8/layout/lProcess2"/>
    <dgm:cxn modelId="{69CDBC7B-7719-4539-9A0E-E6E65677C063}" type="presParOf" srcId="{FC0DEBB8-D238-4194-BD7D-3B234EE1AF62}" destId="{20596E00-4129-48D8-8B78-E21DB0680FF5}" srcOrd="0" destOrd="0" presId="urn:microsoft.com/office/officeart/2005/8/layout/lProcess2"/>
    <dgm:cxn modelId="{53075710-9388-4CD7-9311-236831E42AB4}" type="presParOf" srcId="{20596E00-4129-48D8-8B78-E21DB0680FF5}" destId="{85945FBF-F9E6-4761-964F-90466D885DEA}" srcOrd="0" destOrd="0" presId="urn:microsoft.com/office/officeart/2005/8/layout/lProcess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BD4B73-AE31-4EA9-A3B6-33AEA9876172}">
      <dsp:nvSpPr>
        <dsp:cNvPr id="0" name=""/>
        <dsp:cNvSpPr/>
      </dsp:nvSpPr>
      <dsp:spPr>
        <a:xfrm>
          <a:off x="1386542" y="1425892"/>
          <a:ext cx="940094" cy="885932"/>
        </a:xfrm>
        <a:custGeom>
          <a:avLst/>
          <a:gdLst/>
          <a:ahLst/>
          <a:cxnLst/>
          <a:rect l="0" t="0" r="0" b="0"/>
          <a:pathLst>
            <a:path>
              <a:moveTo>
                <a:pt x="0" y="0"/>
              </a:moveTo>
              <a:lnTo>
                <a:pt x="480408" y="0"/>
              </a:lnTo>
              <a:lnTo>
                <a:pt x="480408" y="844697"/>
              </a:lnTo>
              <a:lnTo>
                <a:pt x="960817" y="844697"/>
              </a:lnTo>
            </a:path>
          </a:pathLst>
        </a:custGeom>
        <a:noFill/>
        <a:ln w="12700" cap="flat" cmpd="sng" algn="ctr">
          <a:solidFill>
            <a:schemeClr val="accent2">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panose="020F0502020204030204"/>
            <a:ea typeface="+mn-ea"/>
            <a:cs typeface="+mn-cs"/>
          </a:endParaRPr>
        </a:p>
      </dsp:txBody>
      <dsp:txXfrm>
        <a:off x="1824296" y="1836564"/>
        <a:ext cx="64588" cy="64588"/>
      </dsp:txXfrm>
    </dsp:sp>
    <dsp:sp modelId="{BB1D9CFE-9184-48A3-B345-4FA8E4C7D8E6}">
      <dsp:nvSpPr>
        <dsp:cNvPr id="0" name=""/>
        <dsp:cNvSpPr/>
      </dsp:nvSpPr>
      <dsp:spPr>
        <a:xfrm>
          <a:off x="1386542" y="1295580"/>
          <a:ext cx="1336530" cy="91440"/>
        </a:xfrm>
        <a:custGeom>
          <a:avLst/>
          <a:gdLst/>
          <a:ahLst/>
          <a:cxnLst/>
          <a:rect l="0" t="0" r="0" b="0"/>
          <a:pathLst>
            <a:path>
              <a:moveTo>
                <a:pt x="0" y="306829"/>
              </a:moveTo>
              <a:lnTo>
                <a:pt x="682996" y="306829"/>
              </a:lnTo>
              <a:lnTo>
                <a:pt x="682996" y="0"/>
              </a:lnTo>
              <a:lnTo>
                <a:pt x="1365992" y="0"/>
              </a:lnTo>
            </a:path>
          </a:pathLst>
        </a:custGeom>
        <a:noFill/>
        <a:ln w="12700" cap="flat" cmpd="sng" algn="ctr">
          <a:solidFill>
            <a:schemeClr val="accent2">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panose="020F0502020204030204"/>
            <a:ea typeface="+mn-ea"/>
            <a:cs typeface="+mn-cs"/>
          </a:endParaRPr>
        </a:p>
      </dsp:txBody>
      <dsp:txXfrm>
        <a:off x="2021327" y="1307820"/>
        <a:ext cx="66960" cy="66960"/>
      </dsp:txXfrm>
    </dsp:sp>
    <dsp:sp modelId="{115E61C7-BCE5-47EF-9934-B016261933CF}">
      <dsp:nvSpPr>
        <dsp:cNvPr id="0" name=""/>
        <dsp:cNvSpPr/>
      </dsp:nvSpPr>
      <dsp:spPr>
        <a:xfrm>
          <a:off x="1386542" y="510452"/>
          <a:ext cx="2364184" cy="915440"/>
        </a:xfrm>
        <a:custGeom>
          <a:avLst/>
          <a:gdLst/>
          <a:ahLst/>
          <a:cxnLst/>
          <a:rect l="0" t="0" r="0" b="0"/>
          <a:pathLst>
            <a:path>
              <a:moveTo>
                <a:pt x="0" y="1095229"/>
              </a:moveTo>
              <a:lnTo>
                <a:pt x="1207835" y="1095229"/>
              </a:lnTo>
              <a:lnTo>
                <a:pt x="1207835" y="0"/>
              </a:lnTo>
              <a:lnTo>
                <a:pt x="2415670" y="0"/>
              </a:lnTo>
            </a:path>
          </a:pathLst>
        </a:custGeom>
        <a:noFill/>
        <a:ln w="12700" cap="flat" cmpd="sng" algn="ctr">
          <a:solidFill>
            <a:schemeClr val="accent2">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buNone/>
          </a:pPr>
          <a:endParaRPr lang="hr-HR" sz="900" kern="1200">
            <a:solidFill>
              <a:sysClr val="windowText" lastClr="000000">
                <a:hueOff val="0"/>
                <a:satOff val="0"/>
                <a:lumOff val="0"/>
                <a:alphaOff val="0"/>
              </a:sysClr>
            </a:solidFill>
            <a:latin typeface="Calibri" panose="020F0502020204030204"/>
            <a:ea typeface="+mn-ea"/>
            <a:cs typeface="+mn-cs"/>
          </a:endParaRPr>
        </a:p>
      </dsp:txBody>
      <dsp:txXfrm>
        <a:off x="2505254" y="904791"/>
        <a:ext cx="126761" cy="126761"/>
      </dsp:txXfrm>
    </dsp:sp>
    <dsp:sp modelId="{5F70E4F8-50D6-4DBC-AA39-D410A243408F}">
      <dsp:nvSpPr>
        <dsp:cNvPr id="0" name=""/>
        <dsp:cNvSpPr/>
      </dsp:nvSpPr>
      <dsp:spPr>
        <a:xfrm>
          <a:off x="45063" y="1281887"/>
          <a:ext cx="2394949" cy="288009"/>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buNone/>
          </a:pPr>
          <a:r>
            <a:rPr lang="hr-HR" sz="1800" b="1" kern="1200">
              <a:latin typeface="Calibri" panose="020F0502020204030204"/>
              <a:ea typeface="+mn-ea"/>
              <a:cs typeface="+mn-cs"/>
            </a:rPr>
            <a:t>Općina Škabrnja</a:t>
          </a:r>
        </a:p>
      </dsp:txBody>
      <dsp:txXfrm>
        <a:off x="45063" y="1281887"/>
        <a:ext cx="2394949" cy="288009"/>
      </dsp:txXfrm>
    </dsp:sp>
    <dsp:sp modelId="{CB5506AC-6E0A-4101-9FE3-F431F8301146}">
      <dsp:nvSpPr>
        <dsp:cNvPr id="0" name=""/>
        <dsp:cNvSpPr/>
      </dsp:nvSpPr>
      <dsp:spPr>
        <a:xfrm>
          <a:off x="3750727" y="240061"/>
          <a:ext cx="2009992" cy="540781"/>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buNone/>
          </a:pPr>
          <a:r>
            <a:rPr lang="hr-HR" sz="1400" b="1" kern="1200">
              <a:latin typeface="Calibri" panose="020F0502020204030204"/>
              <a:ea typeface="+mn-ea"/>
              <a:cs typeface="+mn-cs"/>
            </a:rPr>
            <a:t>Općinski načelnik</a:t>
          </a:r>
        </a:p>
      </dsp:txBody>
      <dsp:txXfrm>
        <a:off x="3750727" y="240061"/>
        <a:ext cx="2009992" cy="540781"/>
      </dsp:txXfrm>
    </dsp:sp>
    <dsp:sp modelId="{FF265E22-D25B-4AF6-8D95-0E0DE5DDB2B1}">
      <dsp:nvSpPr>
        <dsp:cNvPr id="0" name=""/>
        <dsp:cNvSpPr/>
      </dsp:nvSpPr>
      <dsp:spPr>
        <a:xfrm>
          <a:off x="2723073" y="910949"/>
          <a:ext cx="2811449" cy="86070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hr-HR" sz="1200" b="1" kern="1200">
              <a:latin typeface="Calibri" panose="020F0502020204030204"/>
              <a:ea typeface="+mn-ea"/>
              <a:cs typeface="+mn-cs"/>
            </a:rPr>
            <a:t>Općinsko vijeće</a:t>
          </a:r>
        </a:p>
        <a:p>
          <a:pPr lvl="0" algn="ctr" defTabSz="533400">
            <a:lnSpc>
              <a:spcPct val="90000"/>
            </a:lnSpc>
            <a:spcBef>
              <a:spcPct val="0"/>
            </a:spcBef>
            <a:spcAft>
              <a:spcPct val="35000"/>
            </a:spcAft>
            <a:buNone/>
          </a:pPr>
          <a:r>
            <a:rPr lang="hr-HR" sz="900" kern="1200">
              <a:latin typeface="Calibri" panose="020F0502020204030204"/>
              <a:ea typeface="+mn-ea"/>
              <a:cs typeface="+mn-cs"/>
            </a:rPr>
            <a:t>Radna tijela: Komisija za izbor i imenovanje; Komisija za Statut, Poslovnik i normativnu djelatnost; Mandatna komisija  </a:t>
          </a:r>
        </a:p>
      </dsp:txBody>
      <dsp:txXfrm>
        <a:off x="2723073" y="910949"/>
        <a:ext cx="2811449" cy="860702"/>
      </dsp:txXfrm>
    </dsp:sp>
    <dsp:sp modelId="{00A37916-D36B-45C0-A35B-D52FA88673F0}">
      <dsp:nvSpPr>
        <dsp:cNvPr id="0" name=""/>
        <dsp:cNvSpPr/>
      </dsp:nvSpPr>
      <dsp:spPr>
        <a:xfrm>
          <a:off x="2326637" y="2030545"/>
          <a:ext cx="2920890" cy="56255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buNone/>
          </a:pPr>
          <a:r>
            <a:rPr lang="hr-HR" sz="1400" b="1" kern="1200">
              <a:latin typeface="Calibri" panose="020F0502020204030204"/>
              <a:ea typeface="+mn-ea"/>
              <a:cs typeface="+mn-cs"/>
            </a:rPr>
            <a:t>Upravna tijela Općine</a:t>
          </a:r>
          <a:r>
            <a:rPr lang="hr-HR" sz="700" b="1" kern="1200">
              <a:latin typeface="Calibri" panose="020F0502020204030204"/>
              <a:ea typeface="+mn-ea"/>
              <a:cs typeface="+mn-cs"/>
            </a:rPr>
            <a:t> </a:t>
          </a:r>
        </a:p>
        <a:p>
          <a:pPr lvl="0" algn="l" defTabSz="622300">
            <a:lnSpc>
              <a:spcPct val="90000"/>
            </a:lnSpc>
            <a:spcBef>
              <a:spcPct val="0"/>
            </a:spcBef>
            <a:spcAft>
              <a:spcPct val="35000"/>
            </a:spcAft>
            <a:buNone/>
          </a:pPr>
          <a:r>
            <a:rPr lang="hr-HR" sz="900" kern="1200">
              <a:latin typeface="Calibri" panose="020F0502020204030204"/>
              <a:ea typeface="+mn-ea"/>
              <a:cs typeface="+mn-cs"/>
            </a:rPr>
            <a:t>-</a:t>
          </a:r>
        </a:p>
      </dsp:txBody>
      <dsp:txXfrm>
        <a:off x="2326637" y="2030545"/>
        <a:ext cx="2920890" cy="56255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13451B-1A17-4A5C-BF02-37F62CF65AE8}">
      <dsp:nvSpPr>
        <dsp:cNvPr id="0" name=""/>
        <dsp:cNvSpPr/>
      </dsp:nvSpPr>
      <dsp:spPr>
        <a:xfrm>
          <a:off x="0" y="0"/>
          <a:ext cx="1990390" cy="22479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hr-HR" sz="1600" b="1" kern="1200"/>
            <a:t>Prioritet 1.</a:t>
          </a:r>
        </a:p>
      </dsp:txBody>
      <dsp:txXfrm>
        <a:off x="0" y="0"/>
        <a:ext cx="1990390" cy="674370"/>
      </dsp:txXfrm>
    </dsp:sp>
    <dsp:sp modelId="{4DF20481-2ECE-4E68-AC01-07FCFF04344E}">
      <dsp:nvSpPr>
        <dsp:cNvPr id="0" name=""/>
        <dsp:cNvSpPr/>
      </dsp:nvSpPr>
      <dsp:spPr>
        <a:xfrm>
          <a:off x="199804" y="674370"/>
          <a:ext cx="1592312" cy="146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ctr" defTabSz="533400">
            <a:lnSpc>
              <a:spcPct val="90000"/>
            </a:lnSpc>
            <a:spcBef>
              <a:spcPct val="0"/>
            </a:spcBef>
            <a:spcAft>
              <a:spcPct val="35000"/>
            </a:spcAft>
          </a:pPr>
          <a:r>
            <a:rPr lang="hr-HR" sz="1200" b="1" kern="1200"/>
            <a:t>Razvoj infrastrukture i unaprjeđenje uvjeta života na području Općine Škabrnja</a:t>
          </a:r>
        </a:p>
      </dsp:txBody>
      <dsp:txXfrm>
        <a:off x="242599" y="717165"/>
        <a:ext cx="1506722" cy="1375545"/>
      </dsp:txXfrm>
    </dsp:sp>
    <dsp:sp modelId="{A66EA068-EBB5-4122-8494-5AC82851AC16}">
      <dsp:nvSpPr>
        <dsp:cNvPr id="0" name=""/>
        <dsp:cNvSpPr/>
      </dsp:nvSpPr>
      <dsp:spPr>
        <a:xfrm>
          <a:off x="2140434" y="0"/>
          <a:ext cx="1990390" cy="22479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hr-HR" sz="1600" b="1" kern="1200"/>
            <a:t>Prioritet 2.</a:t>
          </a:r>
        </a:p>
      </dsp:txBody>
      <dsp:txXfrm>
        <a:off x="2140434" y="0"/>
        <a:ext cx="1990390" cy="674370"/>
      </dsp:txXfrm>
    </dsp:sp>
    <dsp:sp modelId="{30197240-FA0D-4B35-8E89-57411ED622ED}">
      <dsp:nvSpPr>
        <dsp:cNvPr id="0" name=""/>
        <dsp:cNvSpPr/>
      </dsp:nvSpPr>
      <dsp:spPr>
        <a:xfrm>
          <a:off x="2339473" y="674370"/>
          <a:ext cx="1592312" cy="146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ctr" defTabSz="533400">
            <a:lnSpc>
              <a:spcPct val="90000"/>
            </a:lnSpc>
            <a:spcBef>
              <a:spcPct val="0"/>
            </a:spcBef>
            <a:spcAft>
              <a:spcPct val="35000"/>
            </a:spcAft>
          </a:pPr>
          <a:r>
            <a:rPr lang="hr-HR" sz="1200" b="1" kern="1200"/>
            <a:t>Ulaganje u socijalnu politiku, briga o starijima, te ulaganje u društveni život stanovništva</a:t>
          </a:r>
        </a:p>
      </dsp:txBody>
      <dsp:txXfrm>
        <a:off x="2382268" y="717165"/>
        <a:ext cx="1506722" cy="1375545"/>
      </dsp:txXfrm>
    </dsp:sp>
    <dsp:sp modelId="{588917E4-47DD-4839-8249-570B15308D34}">
      <dsp:nvSpPr>
        <dsp:cNvPr id="0" name=""/>
        <dsp:cNvSpPr/>
      </dsp:nvSpPr>
      <dsp:spPr>
        <a:xfrm>
          <a:off x="4280104" y="0"/>
          <a:ext cx="1990390" cy="22479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hr-HR" sz="1600" b="1" kern="1200"/>
            <a:t>Prioritet 3.</a:t>
          </a:r>
        </a:p>
      </dsp:txBody>
      <dsp:txXfrm>
        <a:off x="4280104" y="0"/>
        <a:ext cx="1990390" cy="674370"/>
      </dsp:txXfrm>
    </dsp:sp>
    <dsp:sp modelId="{85945FBF-F9E6-4761-964F-90466D885DEA}">
      <dsp:nvSpPr>
        <dsp:cNvPr id="0" name=""/>
        <dsp:cNvSpPr/>
      </dsp:nvSpPr>
      <dsp:spPr>
        <a:xfrm>
          <a:off x="4479143" y="674370"/>
          <a:ext cx="1592312" cy="146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ctr" defTabSz="533400">
            <a:lnSpc>
              <a:spcPct val="90000"/>
            </a:lnSpc>
            <a:spcBef>
              <a:spcPct val="0"/>
            </a:spcBef>
            <a:spcAft>
              <a:spcPct val="35000"/>
            </a:spcAft>
          </a:pPr>
          <a:r>
            <a:rPr lang="hr-HR" sz="1200" b="1" kern="1200"/>
            <a:t>Rast i razvoj turizma, kulture i sporta, te ulaganje u obnovljive izvore energije</a:t>
          </a:r>
        </a:p>
      </dsp:txBody>
      <dsp:txXfrm>
        <a:off x="4521938" y="717165"/>
        <a:ext cx="1506722" cy="1375545"/>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07T10:26:04.004"/>
    </inkml:context>
    <inkml:brush xml:id="br0">
      <inkml:brushProperty name="width" value="0.05" units="cm"/>
      <inkml:brushProperty name="height" value="0.3" units="cm"/>
      <inkml:brushProperty name="ignorePressure" value="1"/>
      <inkml:brushProperty name="inkEffects" value="pencil"/>
    </inkml:brush>
  </inkml:definitions>
  <inkml:trace contextRef="#ctx0" brushRef="#br0">0 0,'0'0</inkml:trace>
</inkml:ink>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2021-10-07T00:00:00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112681-413E-4A60-8A97-B0ECC4DCA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8170</TotalTime>
  <Pages>1</Pages>
  <Words>8311</Words>
  <Characters>47374</Characters>
  <Application>Microsoft Office Word</Application>
  <DocSecurity>0</DocSecurity>
  <Lines>394</Lines>
  <Paragraphs>111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PROVEDBENI PROGRAM OPĆINE ŠKABRNJA             2021. – 2025.</vt:lpstr>
      <vt:lpstr>PROVEDBENI PROGRAM OPĆINE ŠKABRNJA             2021. – 2025.</vt:lpstr>
    </vt:vector>
  </TitlesOfParts>
  <Company/>
  <LinksUpToDate>false</LinksUpToDate>
  <CharactersWithSpaces>55574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PROVEDBENI PROGRAM OPĆINE ŠKABRNJA             2021. – 2025.</dc:title>
  <dc:creator>ŠKABRNJA, 2021.</dc:creator>
  <cp:lastModifiedBy>Korisnik</cp:lastModifiedBy>
  <cp:revision>61</cp:revision>
  <cp:lastPrinted>2021-12-20T11:36:00Z</cp:lastPrinted>
  <dcterms:created xsi:type="dcterms:W3CDTF">2021-10-07T12:09:00Z</dcterms:created>
  <dcterms:modified xsi:type="dcterms:W3CDTF">2022-01-10T09:39:00Z</dcterms:modified>
</cp:coreProperties>
</file>